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jc w:val="center"/>
        <w:rPr>
          <w:rFonts w:ascii="TheSansOffice" w:hAnsi="TheSansOffice" w:cs="TheSansOffice"/>
          <w:sz w:val="48"/>
          <w:szCs w:val="48"/>
        </w:rPr>
      </w:pPr>
      <w:r>
        <w:rPr>
          <w:rFonts w:cs="TheSansOffice" w:ascii="TheSansOffice" w:hAnsi="TheSansOffice"/>
          <w:sz w:val="48"/>
          <w:szCs w:val="48"/>
        </w:rPr>
        <w:t>Erzbischöfliche Liebfrauenschule Köln</w:t>
      </w:r>
    </w:p>
    <w:p>
      <w:pPr>
        <w:pStyle w:val="Normal"/>
        <w:rPr>
          <w:rFonts w:ascii="TheSansOffice" w:hAnsi="TheSansOffice" w:cs="TheSansOffice"/>
          <w:sz w:val="24"/>
          <w:szCs w:val="48"/>
          <w:lang w:val="de-DE" w:eastAsia="de-DE"/>
        </w:rPr>
      </w:pPr>
      <w:r>
        <w:rPr>
          <w:rFonts w:cs="TheSansOffice" w:ascii="TheSansOffice" w:hAnsi="TheSansOffice"/>
          <w:sz w:val="24"/>
          <w:szCs w:val="48"/>
          <w:lang w:val="de-DE" w:eastAsia="de-DE"/>
        </w:rPr>
        <w:drawing>
          <wp:anchor behindDoc="0" distT="0" distB="0" distL="114935" distR="114935" simplePos="0" locked="0" layoutInCell="0" allowOverlap="1" relativeHeight="14">
            <wp:simplePos x="0" y="0"/>
            <wp:positionH relativeFrom="column">
              <wp:align>center</wp:align>
            </wp:positionH>
            <wp:positionV relativeFrom="paragraph">
              <wp:posOffset>24765</wp:posOffset>
            </wp:positionV>
            <wp:extent cx="5010785" cy="5010785"/>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1" t="-21" r="-21" b="-21"/>
                    <a:stretch>
                      <a:fillRect/>
                    </a:stretch>
                  </pic:blipFill>
                  <pic:spPr bwMode="auto">
                    <a:xfrm>
                      <a:off x="0" y="0"/>
                      <a:ext cx="5010785" cy="5010785"/>
                    </a:xfrm>
                    <a:prstGeom prst="rect">
                      <a:avLst/>
                    </a:prstGeom>
                  </pic:spPr>
                </pic:pic>
              </a:graphicData>
            </a:graphic>
          </wp:anchor>
        </w:drawing>
      </w:r>
    </w:p>
    <w:p>
      <w:pPr>
        <w:pStyle w:val="Normal"/>
        <w:rPr>
          <w:rFonts w:ascii="TheSansOffice" w:hAnsi="TheSansOffice" w:cs="TheSansOffice"/>
          <w:sz w:val="24"/>
          <w:szCs w:val="48"/>
          <w:lang w:val="de-DE" w:eastAsia="de-DE"/>
        </w:rPr>
      </w:pPr>
      <w:r>
        <w:rPr>
          <w:rFonts w:cs="TheSansOffice" w:ascii="TheSansOffice" w:hAnsi="TheSansOffice"/>
          <w:sz w:val="24"/>
          <w:szCs w:val="48"/>
          <w:lang w:val="de-DE" w:eastAsia="de-DE"/>
        </w:rPr>
      </w:r>
    </w:p>
    <w:p>
      <w:pPr>
        <w:pStyle w:val="Normal"/>
        <w:rPr>
          <w:rFonts w:ascii="TheSansOffice" w:hAnsi="TheSansOffice" w:cs="TheSansOffice"/>
          <w:sz w:val="24"/>
        </w:rPr>
      </w:pPr>
      <w:r>
        <w:rPr>
          <w:rFonts w:cs="TheSansOffice" w:ascii="TheSansOffice" w:hAnsi="TheSansOffice"/>
          <w:sz w:val="24"/>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Kopfzeile"/>
        <w:tabs>
          <w:tab w:val="clear" w:pos="4536"/>
          <w:tab w:val="clear" w:pos="9072"/>
        </w:tabs>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rPr>
          <w:rFonts w:ascii="TheSansOffice" w:hAnsi="TheSansOffice" w:cs="TheSansOffice"/>
        </w:rPr>
      </w:pPr>
      <w:r>
        <w:rPr>
          <w:rFonts w:cs="TheSansOffice" w:ascii="TheSansOffice" w:hAnsi="TheSansOffice"/>
        </w:rPr>
      </w:r>
    </w:p>
    <w:p>
      <w:pPr>
        <w:pStyle w:val="Normal"/>
        <w:jc w:val="right"/>
        <w:rPr>
          <w:rFonts w:ascii="TheSansOffice" w:hAnsi="TheSansOffice" w:cs="TheSansOffice"/>
        </w:rPr>
      </w:pPr>
      <w:r>
        <w:rPr>
          <w:rFonts w:cs="TheSansOffice" w:ascii="TheSansOffice" w:hAnsi="TheSansOffice"/>
        </w:rPr>
      </w:r>
    </w:p>
    <w:p>
      <w:pPr>
        <w:pStyle w:val="Berschrift2"/>
        <w:jc w:val="center"/>
        <w:rPr>
          <w:rFonts w:ascii="TheSansOffice" w:hAnsi="TheSansOffice" w:cs="TheSansOffice"/>
          <w:sz w:val="28"/>
        </w:rPr>
      </w:pPr>
      <w:r>
        <w:rPr>
          <w:rFonts w:cs="TheSansOffice" w:ascii="TheSansOffice" w:hAnsi="TheSansOffice"/>
          <w:sz w:val="28"/>
        </w:rPr>
      </w:r>
    </w:p>
    <w:p>
      <w:pPr>
        <w:pStyle w:val="Berschrift2"/>
        <w:jc w:val="center"/>
        <w:rPr>
          <w:rFonts w:ascii="TheSansOffice" w:hAnsi="TheSansOffice" w:cs="TheSansOffice"/>
          <w:sz w:val="28"/>
        </w:rPr>
      </w:pPr>
      <w:r>
        <w:rPr>
          <w:rFonts w:cs="TheSansOffice" w:ascii="TheSansOffice" w:hAnsi="TheSansOffice"/>
          <w:sz w:val="28"/>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36"/>
        </w:rPr>
      </w:pPr>
      <w:r>
        <w:rPr>
          <w:rFonts w:cs="TheSansOffice" w:ascii="TheSansOffice" w:hAnsi="TheSansOffice"/>
          <w:sz w:val="36"/>
        </w:rPr>
      </w:r>
    </w:p>
    <w:p>
      <w:pPr>
        <w:pStyle w:val="Berschrift2"/>
        <w:jc w:val="center"/>
        <w:rPr>
          <w:rFonts w:ascii="TheSansOffice" w:hAnsi="TheSansOffice" w:cs="TheSansOffice"/>
          <w:sz w:val="72"/>
          <w:szCs w:val="72"/>
        </w:rPr>
      </w:pPr>
      <w:r>
        <w:rPr>
          <w:rFonts w:cs="TheSansOffice" w:ascii="TheSansOffice" w:hAnsi="TheSansOffice"/>
          <w:sz w:val="72"/>
          <w:szCs w:val="72"/>
        </w:rPr>
        <w:t>DER WAHLPFLICHTBEREICH</w:t>
      </w:r>
    </w:p>
    <w:p>
      <w:pPr>
        <w:pStyle w:val="Berschrift3"/>
        <w:rPr>
          <w:sz w:val="72"/>
          <w:szCs w:val="72"/>
        </w:rPr>
      </w:pPr>
      <w:r>
        <w:rPr>
          <w:sz w:val="72"/>
          <w:szCs w:val="72"/>
        </w:rPr>
        <w:t xml:space="preserve">IN DEN JAHRGANGSSTUFEN </w:t>
      </w:r>
    </w:p>
    <w:p>
      <w:pPr>
        <w:pStyle w:val="Normal"/>
        <w:jc w:val="center"/>
        <w:rPr>
          <w:rFonts w:ascii="TheSansOffice" w:hAnsi="TheSansOffice" w:cs="TheSansOffice"/>
          <w:sz w:val="72"/>
          <w:szCs w:val="72"/>
        </w:rPr>
      </w:pPr>
      <w:r>
        <w:rPr>
          <w:rFonts w:cs="TheSansOffice" w:ascii="TheSansOffice" w:hAnsi="TheSansOffice"/>
          <w:sz w:val="72"/>
          <w:szCs w:val="72"/>
        </w:rPr>
        <w:t>8 und 9</w:t>
      </w:r>
    </w:p>
    <w:p>
      <w:pPr>
        <w:pStyle w:val="Normal"/>
        <w:rPr>
          <w:rFonts w:ascii="TheSansOffice" w:hAnsi="TheSansOffice" w:cs="TheSansOffice"/>
          <w:sz w:val="40"/>
          <w:szCs w:val="40"/>
        </w:rPr>
      </w:pPr>
      <w:r>
        <w:rPr>
          <w:rFonts w:cs="TheSansOffice" w:ascii="TheSansOffice" w:hAnsi="TheSansOffice"/>
          <w:sz w:val="40"/>
          <w:szCs w:val="40"/>
        </w:rPr>
      </w:r>
    </w:p>
    <w:p>
      <w:pPr>
        <w:pStyle w:val="Normal"/>
        <w:ind w:left="5664" w:right="0" w:firstLine="708"/>
        <w:rPr>
          <w:rFonts w:ascii="TheSansOffice" w:hAnsi="TheSansOffice" w:cs="TheSansOffice"/>
          <w:sz w:val="40"/>
          <w:szCs w:val="40"/>
        </w:rPr>
      </w:pPr>
      <w:r>
        <w:rPr>
          <w:rFonts w:cs="TheSansOffice" w:ascii="TheSansOffice" w:hAnsi="TheSansOffice"/>
          <w:sz w:val="40"/>
          <w:szCs w:val="40"/>
        </w:rPr>
      </w:r>
    </w:p>
    <w:p>
      <w:pPr>
        <w:pStyle w:val="Normal"/>
        <w:ind w:left="5664" w:right="0" w:firstLine="708"/>
        <w:rPr>
          <w:rFonts w:ascii="TheSansOffice" w:hAnsi="TheSansOffice" w:cs="TheSansOffice"/>
          <w:sz w:val="40"/>
          <w:szCs w:val="40"/>
        </w:rPr>
      </w:pPr>
      <w:r>
        <w:rPr>
          <w:rFonts w:cs="TheSansOffice" w:ascii="TheSansOffice" w:hAnsi="TheSansOffice"/>
          <w:sz w:val="40"/>
          <w:szCs w:val="40"/>
        </w:rPr>
      </w:r>
    </w:p>
    <w:p>
      <w:pPr>
        <w:pStyle w:val="Normal"/>
        <w:ind w:left="5664" w:right="0" w:firstLine="708"/>
        <w:rPr>
          <w:rFonts w:ascii="TheSansOffice" w:hAnsi="TheSansOffice" w:cs="TheSansOffice"/>
          <w:sz w:val="36"/>
          <w:szCs w:val="36"/>
        </w:rPr>
      </w:pPr>
      <w:r>
        <w:rPr>
          <w:rFonts w:cs="TheSansOffice" w:ascii="TheSansOffice" w:hAnsi="TheSansOffice"/>
          <w:sz w:val="36"/>
          <w:szCs w:val="36"/>
        </w:rPr>
      </w:r>
    </w:p>
    <w:p>
      <w:pPr>
        <w:pStyle w:val="Normal"/>
        <w:ind w:left="5664" w:right="0" w:firstLine="708"/>
        <w:rPr>
          <w:rFonts w:ascii="TheSansOffice" w:hAnsi="TheSansOffice" w:cs="TheSansOffice"/>
          <w:sz w:val="36"/>
          <w:szCs w:val="36"/>
        </w:rPr>
      </w:pPr>
      <w:r>
        <w:rPr>
          <w:rFonts w:cs="TheSansOffice" w:ascii="TheSansOffice" w:hAnsi="TheSansOffice"/>
          <w:sz w:val="36"/>
          <w:szCs w:val="36"/>
        </w:rPr>
      </w:r>
    </w:p>
    <w:p>
      <w:pPr>
        <w:pStyle w:val="Normal"/>
        <w:ind w:left="5664" w:right="0" w:hanging="0"/>
        <w:rPr/>
      </w:pPr>
      <w:r>
        <w:rPr>
          <w:rFonts w:cs="TheSansOffice" w:ascii="TheSansOffice" w:hAnsi="TheSansOffice"/>
          <w:sz w:val="36"/>
          <w:szCs w:val="36"/>
        </w:rPr>
        <w:t>Köln, im Februar 2020</w:t>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t xml:space="preserve">Liebe Schülerinnen und Schüler </w:t>
        <w:br/>
        <w:t>der Jahrgangsstufe 7,</w:t>
      </w:r>
    </w:p>
    <w:p>
      <w:pPr>
        <w:pStyle w:val="Normal"/>
        <w:jc w:val="both"/>
        <w:rPr>
          <w:rFonts w:ascii="TheSansOffice" w:hAnsi="TheSansOffice" w:cs="TheSansOffice"/>
          <w:sz w:val="36"/>
          <w:szCs w:val="36"/>
        </w:rPr>
      </w:pPr>
      <w:r>
        <w:rPr>
          <w:rFonts w:cs="TheSansOffice" w:ascii="TheSansOffice" w:hAnsi="TheSansOffice"/>
          <w:sz w:val="36"/>
          <w:szCs w:val="36"/>
        </w:rPr>
        <w:t>liebe Eltern,</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 xml:space="preserve">in der Jahrgangsstufe 8 beginnt der Wahlpflichtbereich II. Dieser wird auch Differenzierungsbereich genannt. Ziel dieses Bereiches ist es, eine Schwerpunktsetzung anzubieten, die den Neigungen und Interessen  der einzelnen Schülerinnen und Schüler gerecht wird. </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 xml:space="preserve">Der Begriff „Wahlpflichtbereich“ soll verdeutlichen, dass sich eine Schülerin bzw. ein Schüler einen Ausbildungsschwerpunkt selber wählt und zur Teilnahme am gewählten Unterricht verpflichtet ist. </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Bei der Wahlentscheidung muss man berücksichtigen, dass man das Wahlpflichtfach bzw. die Wahlpflicht</w:t>
        <w:softHyphen/>
        <w:t>fächerkombination für zwei Jahre wählt. Es ist also sehr wichtig, sich seine Entscheidung gut zu überlegen. Dies ist auch eine gute Vorbereitung für die noch vielfältigeren Wahlentscheidungen in der Oberstufe.</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 xml:space="preserve">An der LFS werden in der Jahrgangsstufe 8 die „Diff-Kurse“ der dritten Fremdsprache mit vier Wochenstunden unterrichtet, die Kurse der Wahlpflichtfächerkombinationen mit drei Wochenstunden. In der Jahrgangsstufe 9 reduziert sich die Stundenanzahl auf drei bzw. zwei Stunden. In allen Differenzierungskursen werden pro Halbjahr zwei Arbeiten geschrieben. </w:t>
      </w:r>
    </w:p>
    <w:p>
      <w:pPr>
        <w:pStyle w:val="Normal"/>
        <w:jc w:val="both"/>
        <w:rPr>
          <w:rFonts w:ascii="TheSansOffice" w:hAnsi="TheSansOffice" w:cs="TheSansOffice"/>
          <w:sz w:val="36"/>
          <w:szCs w:val="36"/>
        </w:rPr>
      </w:pPr>
      <w:r>
        <w:rPr>
          <w:rFonts w:cs="TheSansOffice" w:ascii="TheSansOffice" w:hAnsi="TheSansOffice"/>
          <w:sz w:val="36"/>
          <w:szCs w:val="36"/>
        </w:rPr>
        <w:t>Die Endnote ist versetzungsrelevant. Allerdings wird der Wahlpflichtbereich II nicht zu den vier hervorgehobenen Fächern (Deutsch, Mathematik, 1. und 2. Fremdsprache) gezählt. Dies bedeutet, dass der Wahlpflichtbereich II nicht als Ausgleich für Minderleistungen in diesen „Hauptfächern“ herangezogen werden kann.</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Wie die Tabelle 1 verdeutlicht, sind die Wahlmöglich</w:t>
        <w:softHyphen/>
        <w:t>keiten recht vielfältig.</w:t>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br/>
        <w:t>Tab. 1: Wahlmöglichkeiten an der LFS</w:t>
      </w:r>
    </w:p>
    <w:tbl>
      <w:tblPr>
        <w:tblW w:w="10209" w:type="dxa"/>
        <w:jc w:val="left"/>
        <w:tblInd w:w="-85" w:type="dxa"/>
        <w:tblLayout w:type="fixed"/>
        <w:tblCellMar>
          <w:top w:w="0" w:type="dxa"/>
          <w:left w:w="70" w:type="dxa"/>
          <w:bottom w:w="0" w:type="dxa"/>
          <w:right w:w="70" w:type="dxa"/>
        </w:tblCellMar>
      </w:tblPr>
      <w:tblGrid>
        <w:gridCol w:w="3331"/>
        <w:gridCol w:w="3260"/>
        <w:gridCol w:w="3618"/>
      </w:tblGrid>
      <w:tr>
        <w:trPr/>
        <w:tc>
          <w:tcPr>
            <w:tcW w:w="3331" w:type="dxa"/>
            <w:tcBorders>
              <w:top w:val="single" w:sz="4" w:space="0" w:color="000000"/>
              <w:left w:val="single" w:sz="4" w:space="0" w:color="000000"/>
              <w:bottom w:val="single" w:sz="4" w:space="0" w:color="000000"/>
            </w:tcBorders>
            <w:shd w:fill="E0E0E0" w:val="clear"/>
          </w:tcPr>
          <w:p>
            <w:pPr>
              <w:pStyle w:val="Normal"/>
              <w:jc w:val="center"/>
              <w:rPr>
                <w:rFonts w:ascii="TheSansOffice" w:hAnsi="TheSansOffice" w:cs="TheSansOffice"/>
                <w:sz w:val="36"/>
                <w:szCs w:val="36"/>
              </w:rPr>
            </w:pPr>
            <w:r>
              <w:rPr>
                <w:rFonts w:cs="TheSansOffice" w:ascii="TheSansOffice" w:hAnsi="TheSansOffice"/>
                <w:sz w:val="36"/>
                <w:szCs w:val="36"/>
              </w:rPr>
              <w:t>1. Fremdsprache</w:t>
            </w:r>
          </w:p>
        </w:tc>
        <w:tc>
          <w:tcPr>
            <w:tcW w:w="3260" w:type="dxa"/>
            <w:tcBorders>
              <w:top w:val="single" w:sz="4" w:space="0" w:color="000000"/>
              <w:left w:val="dashed" w:sz="4" w:space="0" w:color="000000"/>
              <w:bottom w:val="single" w:sz="4" w:space="0" w:color="000000"/>
            </w:tcBorders>
            <w:shd w:fill="E0E0E0" w:val="clear"/>
          </w:tcPr>
          <w:p>
            <w:pPr>
              <w:pStyle w:val="Normal"/>
              <w:jc w:val="center"/>
              <w:rPr>
                <w:rFonts w:ascii="TheSansOffice" w:hAnsi="TheSansOffice" w:cs="TheSansOffice"/>
                <w:sz w:val="36"/>
                <w:szCs w:val="36"/>
              </w:rPr>
            </w:pPr>
            <w:r>
              <w:rPr>
                <w:rFonts w:cs="TheSansOffice" w:ascii="TheSansOffice" w:hAnsi="TheSansOffice"/>
                <w:sz w:val="36"/>
                <w:szCs w:val="36"/>
              </w:rPr>
              <w:t>2. Fremdsprache</w:t>
            </w:r>
          </w:p>
        </w:tc>
        <w:tc>
          <w:tcPr>
            <w:tcW w:w="3618" w:type="dxa"/>
            <w:tcBorders>
              <w:top w:val="single" w:sz="4" w:space="0" w:color="000000"/>
              <w:left w:val="dashed" w:sz="4" w:space="0" w:color="000000"/>
              <w:bottom w:val="single" w:sz="4" w:space="0" w:color="000000"/>
              <w:right w:val="single" w:sz="4" w:space="0" w:color="000000"/>
            </w:tcBorders>
            <w:shd w:fill="E0E0E0" w:val="clear"/>
          </w:tcPr>
          <w:p>
            <w:pPr>
              <w:pStyle w:val="Normal"/>
              <w:jc w:val="center"/>
              <w:rPr/>
            </w:pPr>
            <w:r>
              <w:rPr>
                <w:rFonts w:cs="TheSansOffice" w:ascii="TheSansOffice" w:hAnsi="TheSansOffice"/>
                <w:b/>
                <w:bCs/>
                <w:sz w:val="36"/>
                <w:szCs w:val="36"/>
              </w:rPr>
              <w:t>LFS-Angebot</w:t>
            </w:r>
            <w:r>
              <w:rPr>
                <w:rFonts w:cs="TheSansOffice" w:ascii="TheSansOffice" w:hAnsi="TheSansOffice"/>
                <w:sz w:val="36"/>
                <w:szCs w:val="36"/>
              </w:rPr>
              <w:t xml:space="preserve"> im Wahlpflichtbereich II</w:t>
            </w:r>
          </w:p>
        </w:tc>
      </w:tr>
      <w:tr>
        <w:trPr/>
        <w:tc>
          <w:tcPr>
            <w:tcW w:w="3331" w:type="dxa"/>
            <w:tcBorders>
              <w:top w:val="single" w:sz="4" w:space="0" w:color="000000"/>
              <w:left w:val="single"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Lateinisch</w:t>
            </w:r>
          </w:p>
          <w:p>
            <w:pPr>
              <w:pStyle w:val="Normal"/>
              <w:jc w:val="center"/>
              <w:rPr>
                <w:rFonts w:ascii="TheSansOffice" w:hAnsi="TheSansOffice" w:cs="TheSansOffice"/>
                <w:sz w:val="36"/>
                <w:szCs w:val="36"/>
              </w:rPr>
            </w:pPr>
            <w:r>
              <w:rPr>
                <w:rFonts w:cs="TheSansOffice" w:ascii="TheSansOffice" w:hAnsi="TheSansOffice"/>
                <w:sz w:val="36"/>
                <w:szCs w:val="36"/>
              </w:rPr>
            </w:r>
          </w:p>
          <w:p>
            <w:pPr>
              <w:pStyle w:val="Normal"/>
              <w:jc w:val="center"/>
              <w:rPr>
                <w:rFonts w:ascii="TheSansOffice" w:hAnsi="TheSansOffice" w:cs="TheSansOffice"/>
                <w:sz w:val="36"/>
                <w:szCs w:val="36"/>
              </w:rPr>
            </w:pPr>
            <w:r>
              <w:rPr>
                <w:rFonts w:cs="TheSansOffice" w:ascii="TheSansOffice" w:hAnsi="TheSansOffice"/>
                <w:sz w:val="36"/>
                <w:szCs w:val="36"/>
              </w:rPr>
              <w:t>oder</w:t>
            </w:r>
          </w:p>
          <w:p>
            <w:pPr>
              <w:pStyle w:val="Normal"/>
              <w:jc w:val="center"/>
              <w:rPr>
                <w:rFonts w:ascii="TheSansOffice" w:hAnsi="TheSansOffice" w:cs="TheSansOffice"/>
                <w:sz w:val="36"/>
                <w:szCs w:val="36"/>
              </w:rPr>
            </w:pPr>
            <w:r>
              <w:rPr>
                <w:rFonts w:cs="TheSansOffice" w:ascii="TheSansOffice" w:hAnsi="TheSansOffice"/>
                <w:sz w:val="36"/>
                <w:szCs w:val="36"/>
              </w:rPr>
            </w:r>
          </w:p>
          <w:p>
            <w:pPr>
              <w:pStyle w:val="Normal"/>
              <w:jc w:val="center"/>
              <w:rPr>
                <w:rFonts w:ascii="TheSansOffice" w:hAnsi="TheSansOffice" w:cs="TheSansOffice"/>
                <w:sz w:val="36"/>
                <w:szCs w:val="36"/>
              </w:rPr>
            </w:pPr>
            <w:r>
              <w:rPr>
                <w:rFonts w:cs="TheSansOffice" w:ascii="TheSansOffice" w:hAnsi="TheSansOffice"/>
                <w:sz w:val="36"/>
                <w:szCs w:val="36"/>
              </w:rPr>
              <w:t>Englisch</w:t>
            </w:r>
          </w:p>
        </w:tc>
        <w:tc>
          <w:tcPr>
            <w:tcW w:w="3260" w:type="dxa"/>
            <w:tcBorders>
              <w:top w:val="single" w:sz="4" w:space="0" w:color="000000"/>
              <w:left w:val="dashed"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Englisch</w:t>
            </w:r>
          </w:p>
          <w:p>
            <w:pPr>
              <w:pStyle w:val="Normal"/>
              <w:jc w:val="center"/>
              <w:rPr>
                <w:rFonts w:ascii="TheSansOffice" w:hAnsi="TheSansOffice" w:cs="TheSansOffice"/>
                <w:sz w:val="36"/>
                <w:szCs w:val="36"/>
              </w:rPr>
            </w:pPr>
            <w:r>
              <w:rPr>
                <w:rFonts w:cs="TheSansOffice" w:ascii="TheSansOffice" w:hAnsi="TheSansOffice"/>
                <w:sz w:val="36"/>
                <w:szCs w:val="36"/>
              </w:rPr>
            </w:r>
          </w:p>
          <w:p>
            <w:pPr>
              <w:pStyle w:val="Normal"/>
              <w:jc w:val="center"/>
              <w:rPr>
                <w:rFonts w:ascii="TheSansOffice" w:hAnsi="TheSansOffice" w:cs="TheSansOffice"/>
                <w:sz w:val="36"/>
                <w:szCs w:val="36"/>
              </w:rPr>
            </w:pPr>
            <w:r>
              <w:rPr>
                <w:rFonts w:cs="TheSansOffice" w:ascii="TheSansOffice" w:hAnsi="TheSansOffice"/>
                <w:sz w:val="36"/>
                <w:szCs w:val="36"/>
              </w:rPr>
              <w:t>oder</w:t>
            </w:r>
          </w:p>
          <w:p>
            <w:pPr>
              <w:pStyle w:val="Normal"/>
              <w:jc w:val="center"/>
              <w:rPr>
                <w:rFonts w:ascii="TheSansOffice" w:hAnsi="TheSansOffice" w:cs="TheSansOffice"/>
                <w:sz w:val="36"/>
                <w:szCs w:val="36"/>
              </w:rPr>
            </w:pPr>
            <w:r>
              <w:rPr>
                <w:rFonts w:cs="TheSansOffice" w:ascii="TheSansOffice" w:hAnsi="TheSansOffice"/>
                <w:sz w:val="36"/>
                <w:szCs w:val="36"/>
              </w:rPr>
            </w:r>
          </w:p>
          <w:p>
            <w:pPr>
              <w:pStyle w:val="Normal"/>
              <w:jc w:val="center"/>
              <w:rPr>
                <w:rFonts w:ascii="TheSansOffice" w:hAnsi="TheSansOffice" w:cs="TheSansOffice"/>
                <w:sz w:val="36"/>
                <w:szCs w:val="36"/>
              </w:rPr>
            </w:pPr>
            <w:r>
              <w:rPr>
                <w:rFonts w:cs="TheSansOffice" w:ascii="TheSansOffice" w:hAnsi="TheSansOffice"/>
                <w:sz w:val="36"/>
                <w:szCs w:val="36"/>
              </w:rPr>
              <w:t>Lateinisch</w:t>
            </w:r>
          </w:p>
        </w:tc>
        <w:tc>
          <w:tcPr>
            <w:tcW w:w="3618" w:type="dxa"/>
            <w:tcBorders>
              <w:top w:val="single" w:sz="4" w:space="0" w:color="000000"/>
              <w:left w:val="dashed" w:sz="4" w:space="0" w:color="000000"/>
              <w:bottom w:val="dashed" w:sz="4" w:space="0" w:color="000000"/>
              <w:right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Französisch</w:t>
            </w:r>
          </w:p>
          <w:p>
            <w:pPr>
              <w:pStyle w:val="Ausbildung"/>
              <w:numPr>
                <w:ilvl w:val="0"/>
                <w:numId w:val="5"/>
              </w:numPr>
              <w:rPr>
                <w:rFonts w:ascii="TheSansOffice" w:hAnsi="TheSansOffice" w:cs="TheSansOffice"/>
                <w:sz w:val="36"/>
                <w:szCs w:val="36"/>
              </w:rPr>
            </w:pPr>
            <w:r>
              <w:rPr>
                <w:rFonts w:cs="TheSansOffice" w:ascii="TheSansOffice" w:hAnsi="TheSansOffice"/>
                <w:sz w:val="36"/>
                <w:szCs w:val="36"/>
              </w:rPr>
              <w:t>Italienisch</w:t>
            </w:r>
          </w:p>
          <w:p>
            <w:pPr>
              <w:pStyle w:val="Ausbildung"/>
              <w:numPr>
                <w:ilvl w:val="0"/>
                <w:numId w:val="5"/>
              </w:numPr>
              <w:rPr>
                <w:rFonts w:ascii="TheSansOffice" w:hAnsi="TheSansOffice" w:cs="TheSansOffice"/>
                <w:sz w:val="36"/>
                <w:szCs w:val="36"/>
              </w:rPr>
            </w:pPr>
            <w:r>
              <w:rPr>
                <w:rFonts w:cs="TheSansOffice" w:ascii="TheSansOffice" w:hAnsi="TheSansOffice"/>
                <w:sz w:val="36"/>
                <w:szCs w:val="36"/>
              </w:rPr>
              <w:t>Politik/Wirtschaft</w:t>
            </w:r>
          </w:p>
          <w:p>
            <w:pPr>
              <w:pStyle w:val="Ausbildung"/>
              <w:numPr>
                <w:ilvl w:val="0"/>
                <w:numId w:val="5"/>
              </w:numPr>
              <w:rPr>
                <w:rFonts w:ascii="TheSansOffice" w:hAnsi="TheSansOffice" w:cs="TheSansOffice"/>
                <w:sz w:val="36"/>
                <w:szCs w:val="36"/>
              </w:rPr>
            </w:pPr>
            <w:r>
              <w:rPr>
                <w:rFonts w:cs="TheSansOffice" w:ascii="TheSansOffice" w:hAnsi="TheSansOffice"/>
                <w:sz w:val="36"/>
                <w:szCs w:val="36"/>
              </w:rPr>
              <w:t>Bio/Chemie</w:t>
            </w:r>
          </w:p>
          <w:p>
            <w:pPr>
              <w:pStyle w:val="Ausbildung"/>
              <w:numPr>
                <w:ilvl w:val="0"/>
                <w:numId w:val="5"/>
              </w:numPr>
              <w:rPr>
                <w:rFonts w:ascii="TheSansOffice" w:hAnsi="TheSansOffice" w:cs="TheSansOffice"/>
                <w:sz w:val="36"/>
                <w:szCs w:val="36"/>
              </w:rPr>
            </w:pPr>
            <w:r>
              <w:rPr>
                <w:rFonts w:cs="TheSansOffice" w:ascii="TheSansOffice" w:hAnsi="TheSansOffice"/>
                <w:sz w:val="36"/>
                <w:szCs w:val="36"/>
              </w:rPr>
              <w:t>Mathe/Phys/Info</w:t>
            </w:r>
          </w:p>
          <w:p>
            <w:pPr>
              <w:pStyle w:val="Ausbildung"/>
              <w:numPr>
                <w:ilvl w:val="0"/>
                <w:numId w:val="5"/>
              </w:numPr>
              <w:rPr/>
            </w:pPr>
            <w:r>
              <w:rPr>
                <w:rFonts w:cs="TheSansOffice" w:ascii="TheSansOffice" w:hAnsi="TheSansOffice"/>
                <w:sz w:val="36"/>
                <w:szCs w:val="36"/>
              </w:rPr>
              <w:t>Kunst</w:t>
            </w:r>
            <w:r>
              <w:rPr>
                <w:rFonts w:cs="TheSansOffice" w:ascii="TheSansOffice" w:hAnsi="TheSansOffice"/>
                <w:i/>
                <w:sz w:val="36"/>
                <w:szCs w:val="36"/>
              </w:rPr>
              <w:t>Plus</w:t>
            </w:r>
          </w:p>
          <w:p>
            <w:pPr>
              <w:pStyle w:val="Ausbildung"/>
              <w:numPr>
                <w:ilvl w:val="0"/>
                <w:numId w:val="5"/>
              </w:numPr>
              <w:rPr/>
            </w:pPr>
            <w:r>
              <w:rPr>
                <w:rFonts w:cs="TheSansOffice" w:ascii="TheSansOffice" w:hAnsi="TheSansOffice"/>
                <w:sz w:val="36"/>
                <w:szCs w:val="36"/>
              </w:rPr>
              <w:t>Musik</w:t>
            </w:r>
            <w:r>
              <w:rPr>
                <w:rFonts w:cs="TheSansOffice" w:ascii="TheSansOffice" w:hAnsi="TheSansOffice"/>
                <w:i/>
                <w:sz w:val="36"/>
                <w:szCs w:val="36"/>
              </w:rPr>
              <w:t>Plus</w:t>
            </w:r>
          </w:p>
        </w:tc>
      </w:tr>
      <w:tr>
        <w:trPr/>
        <w:tc>
          <w:tcPr>
            <w:tcW w:w="3331" w:type="dxa"/>
            <w:tcBorders>
              <w:top w:val="dashed" w:sz="4" w:space="0" w:color="000000"/>
              <w:left w:val="single" w:sz="4" w:space="0" w:color="000000"/>
              <w:bottom w:val="single"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Englisch</w:t>
            </w:r>
          </w:p>
        </w:tc>
        <w:tc>
          <w:tcPr>
            <w:tcW w:w="3260" w:type="dxa"/>
            <w:tcBorders>
              <w:top w:val="dashed" w:sz="4" w:space="0" w:color="000000"/>
              <w:left w:val="dashed" w:sz="4" w:space="0" w:color="000000"/>
              <w:bottom w:val="single"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Französisch</w:t>
            </w:r>
          </w:p>
        </w:tc>
        <w:tc>
          <w:tcPr>
            <w:tcW w:w="3618" w:type="dxa"/>
            <w:tcBorders>
              <w:top w:val="dashed" w:sz="4" w:space="0" w:color="000000"/>
              <w:left w:val="dashed" w:sz="4" w:space="0" w:color="000000"/>
              <w:bottom w:val="single" w:sz="4" w:space="0" w:color="000000"/>
              <w:right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Italienisch</w:t>
            </w:r>
          </w:p>
          <w:p>
            <w:pPr>
              <w:pStyle w:val="Ausbildung"/>
              <w:numPr>
                <w:ilvl w:val="0"/>
                <w:numId w:val="5"/>
              </w:numPr>
              <w:rPr>
                <w:rFonts w:ascii="TheSansOffice" w:hAnsi="TheSansOffice" w:cs="TheSansOffice"/>
                <w:sz w:val="36"/>
                <w:szCs w:val="36"/>
              </w:rPr>
            </w:pPr>
            <w:r>
              <w:rPr>
                <w:rFonts w:cs="TheSansOffice" w:ascii="TheSansOffice" w:hAnsi="TheSansOffice"/>
                <w:sz w:val="36"/>
                <w:szCs w:val="36"/>
              </w:rPr>
              <w:t>Politik/Wirtschaft</w:t>
            </w:r>
          </w:p>
          <w:p>
            <w:pPr>
              <w:pStyle w:val="Ausbildung"/>
              <w:numPr>
                <w:ilvl w:val="0"/>
                <w:numId w:val="5"/>
              </w:numPr>
              <w:rPr>
                <w:rFonts w:ascii="TheSansOffice" w:hAnsi="TheSansOffice" w:cs="TheSansOffice"/>
                <w:sz w:val="36"/>
                <w:szCs w:val="36"/>
              </w:rPr>
            </w:pPr>
            <w:r>
              <w:rPr>
                <w:rFonts w:cs="TheSansOffice" w:ascii="TheSansOffice" w:hAnsi="TheSansOffice"/>
                <w:sz w:val="36"/>
                <w:szCs w:val="36"/>
              </w:rPr>
              <w:t>Bio/Chemie</w:t>
            </w:r>
          </w:p>
          <w:p>
            <w:pPr>
              <w:pStyle w:val="Ausbildung"/>
              <w:numPr>
                <w:ilvl w:val="0"/>
                <w:numId w:val="5"/>
              </w:numPr>
              <w:rPr>
                <w:rFonts w:ascii="TheSansOffice" w:hAnsi="TheSansOffice" w:cs="TheSansOffice"/>
                <w:sz w:val="36"/>
                <w:szCs w:val="36"/>
              </w:rPr>
            </w:pPr>
            <w:r>
              <w:rPr>
                <w:rFonts w:cs="TheSansOffice" w:ascii="TheSansOffice" w:hAnsi="TheSansOffice"/>
                <w:sz w:val="36"/>
                <w:szCs w:val="36"/>
              </w:rPr>
              <w:t>Mathe/Phys/Info</w:t>
            </w:r>
          </w:p>
          <w:p>
            <w:pPr>
              <w:pStyle w:val="Ausbildung"/>
              <w:numPr>
                <w:ilvl w:val="0"/>
                <w:numId w:val="5"/>
              </w:numPr>
              <w:rPr/>
            </w:pPr>
            <w:r>
              <w:rPr>
                <w:rFonts w:cs="TheSansOffice" w:ascii="TheSansOffice" w:hAnsi="TheSansOffice"/>
                <w:sz w:val="36"/>
                <w:szCs w:val="36"/>
              </w:rPr>
              <w:t>Kunst</w:t>
            </w:r>
            <w:r>
              <w:rPr>
                <w:rFonts w:cs="TheSansOffice" w:ascii="TheSansOffice" w:hAnsi="TheSansOffice"/>
                <w:i/>
                <w:sz w:val="36"/>
                <w:szCs w:val="36"/>
              </w:rPr>
              <w:t>Plus</w:t>
            </w:r>
          </w:p>
          <w:p>
            <w:pPr>
              <w:pStyle w:val="Ausbildung"/>
              <w:numPr>
                <w:ilvl w:val="0"/>
                <w:numId w:val="5"/>
              </w:numPr>
              <w:rPr/>
            </w:pPr>
            <w:r>
              <w:rPr>
                <w:rFonts w:cs="TheSansOffice" w:ascii="TheSansOffice" w:hAnsi="TheSansOffice"/>
                <w:sz w:val="36"/>
                <w:szCs w:val="36"/>
              </w:rPr>
              <w:t>Musik</w:t>
            </w:r>
            <w:r>
              <w:rPr>
                <w:rFonts w:cs="TheSansOffice" w:ascii="TheSansOffice" w:hAnsi="TheSansOffice"/>
                <w:i/>
                <w:sz w:val="36"/>
                <w:szCs w:val="36"/>
              </w:rPr>
              <w:t>Plus</w:t>
            </w:r>
          </w:p>
        </w:tc>
      </w:tr>
    </w:tbl>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 xml:space="preserve">Für Schülerinnen und Schüler mit einer sprachlichen Begabung ist das Erlernen einer dritten Fremdsprache eine sehr sinnvolle Option. Mit Französisch und Italienisch stehen zwei moderne Fremdsprachen zur Wahl. </w:t>
      </w:r>
    </w:p>
    <w:p>
      <w:pPr>
        <w:pStyle w:val="Normal"/>
        <w:jc w:val="both"/>
        <w:rPr>
          <w:rFonts w:ascii="TheSansOffice" w:hAnsi="TheSansOffice" w:cs="TheSansOffice"/>
          <w:sz w:val="36"/>
          <w:szCs w:val="36"/>
        </w:rPr>
      </w:pPr>
      <w:r>
        <w:rPr>
          <w:rFonts w:cs="TheSansOffice" w:ascii="TheSansOffice" w:hAnsi="TheSansOffice"/>
          <w:sz w:val="36"/>
          <w:szCs w:val="36"/>
        </w:rPr>
        <w:t>Sehr erfreulich ist für sprachbegabte Schülerinnen und Schüler, dass inzwischen auf dem Abiturzeugnis alle Zeiten dokumentiert werden, in denen Sprachen belegt wurden. So kann man durch Vorlage seines Abiturzeugnisses zeigen, dass man im Rahmen der Sekundarstufe I drei Fremdsprachen erlernt hat.</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Gesellschaftswissenschaftlich interessierte Schülerinnen und Schüler haben die Möglichkeit, den Kurs Politik/Wirtschaft zu belegen. Hier soll ein handlungs- und produktorientierter Unterricht angeboten werden.</w:t>
      </w:r>
    </w:p>
    <w:p>
      <w:pPr>
        <w:pStyle w:val="Normal"/>
        <w:jc w:val="both"/>
        <w:rPr>
          <w:rFonts w:ascii="TheSansOffice" w:hAnsi="TheSansOffice" w:cs="TheSansOffice"/>
          <w:sz w:val="36"/>
          <w:szCs w:val="36"/>
        </w:rPr>
      </w:pPr>
      <w:r>
        <w:rPr>
          <w:rFonts w:cs="TheSansOffice" w:ascii="TheSansOffice" w:hAnsi="TheSansOffice"/>
          <w:sz w:val="36"/>
          <w:szCs w:val="36"/>
        </w:rPr>
        <w:t>Folgende Themenschwerpunkte sind angedacht:</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pPr>
      <w:r>
        <w:rPr/>
        <w:t>Tab. 2: Diffkurs Politik/Wirtschaft</w:t>
      </w:r>
    </w:p>
    <w:tbl>
      <w:tblPr>
        <w:tblW w:w="9871" w:type="dxa"/>
        <w:jc w:val="left"/>
        <w:tblInd w:w="-85" w:type="dxa"/>
        <w:tblLayout w:type="fixed"/>
        <w:tblCellMar>
          <w:top w:w="0" w:type="dxa"/>
          <w:left w:w="70" w:type="dxa"/>
          <w:bottom w:w="0" w:type="dxa"/>
          <w:right w:w="70" w:type="dxa"/>
        </w:tblCellMar>
      </w:tblPr>
      <w:tblGrid>
        <w:gridCol w:w="9871"/>
      </w:tblGrid>
      <w:tr>
        <w:trPr/>
        <w:tc>
          <w:tcPr>
            <w:tcW w:w="9871" w:type="dxa"/>
            <w:tcBorders>
              <w:top w:val="single" w:sz="4" w:space="0" w:color="000000"/>
              <w:left w:val="single" w:sz="4" w:space="0" w:color="000000"/>
              <w:bottom w:val="single" w:sz="4" w:space="0" w:color="000000"/>
              <w:right w:val="single" w:sz="4" w:space="0" w:color="000000"/>
            </w:tcBorders>
            <w:shd w:fill="E0E0E0" w:val="clear"/>
          </w:tcPr>
          <w:p>
            <w:pPr>
              <w:pStyle w:val="Normal"/>
              <w:jc w:val="center"/>
              <w:rPr>
                <w:rFonts w:ascii="TheSansOffice" w:hAnsi="TheSansOffice" w:cs="TheSansOffice"/>
                <w:sz w:val="36"/>
                <w:szCs w:val="36"/>
              </w:rPr>
            </w:pPr>
            <w:r>
              <w:rPr>
                <w:rFonts w:cs="TheSansOffice" w:ascii="TheSansOffice" w:hAnsi="TheSansOffice"/>
                <w:sz w:val="36"/>
                <w:szCs w:val="36"/>
              </w:rPr>
              <w:t xml:space="preserve">Schwerpunktthemen </w:t>
            </w:r>
          </w:p>
        </w:tc>
      </w:tr>
      <w:tr>
        <w:trPr/>
        <w:tc>
          <w:tcPr>
            <w:tcW w:w="9871" w:type="dxa"/>
            <w:tcBorders>
              <w:top w:val="single" w:sz="4" w:space="0" w:color="000000"/>
              <w:left w:val="single" w:sz="4" w:space="0" w:color="000000"/>
              <w:bottom w:val="single" w:sz="4" w:space="0" w:color="000000"/>
              <w:right w:val="single" w:sz="4" w:space="0" w:color="000000"/>
            </w:tcBorders>
          </w:tcPr>
          <w:p>
            <w:pPr>
              <w:pStyle w:val="BfArMListe2"/>
              <w:numPr>
                <w:ilvl w:val="0"/>
                <w:numId w:val="4"/>
              </w:numPr>
              <w:rPr>
                <w:sz w:val="36"/>
                <w:szCs w:val="36"/>
              </w:rPr>
            </w:pPr>
            <w:r>
              <w:rPr>
                <w:sz w:val="36"/>
                <w:szCs w:val="36"/>
              </w:rPr>
              <w:t>Jugendliche im Spannungsfeld: Produktion und Konsum</w:t>
            </w:r>
          </w:p>
          <w:p>
            <w:pPr>
              <w:pStyle w:val="BfArMListe2"/>
              <w:numPr>
                <w:ilvl w:val="0"/>
                <w:numId w:val="4"/>
              </w:numPr>
              <w:rPr>
                <w:sz w:val="36"/>
                <w:szCs w:val="36"/>
              </w:rPr>
            </w:pPr>
            <w:r>
              <w:rPr>
                <w:sz w:val="36"/>
                <w:szCs w:val="36"/>
              </w:rPr>
              <w:t>Tarifkonflikte in der Wirtschaft</w:t>
            </w:r>
          </w:p>
          <w:p>
            <w:pPr>
              <w:pStyle w:val="BfArMListe2"/>
              <w:numPr>
                <w:ilvl w:val="0"/>
                <w:numId w:val="4"/>
              </w:numPr>
              <w:rPr>
                <w:sz w:val="36"/>
                <w:szCs w:val="36"/>
              </w:rPr>
            </w:pPr>
            <w:r>
              <w:rPr>
                <w:sz w:val="36"/>
                <w:szCs w:val="36"/>
              </w:rPr>
              <w:t>Neue Technologien – Auswirkungen auf die Arbeitswelt</w:t>
            </w:r>
          </w:p>
          <w:p>
            <w:pPr>
              <w:pStyle w:val="BfArMListe2"/>
              <w:numPr>
                <w:ilvl w:val="0"/>
                <w:numId w:val="4"/>
              </w:numPr>
              <w:rPr>
                <w:sz w:val="36"/>
                <w:szCs w:val="36"/>
              </w:rPr>
            </w:pPr>
            <w:r>
              <w:rPr>
                <w:sz w:val="36"/>
                <w:szCs w:val="36"/>
              </w:rPr>
              <w:t>Konzentrationsprozesse in der Wirtschaft</w:t>
            </w:r>
          </w:p>
          <w:p>
            <w:pPr>
              <w:pStyle w:val="BfArMListe2"/>
              <w:numPr>
                <w:ilvl w:val="0"/>
                <w:numId w:val="4"/>
              </w:numPr>
              <w:rPr>
                <w:sz w:val="36"/>
                <w:szCs w:val="36"/>
              </w:rPr>
            </w:pPr>
            <w:r>
              <w:rPr>
                <w:sz w:val="36"/>
                <w:szCs w:val="36"/>
              </w:rPr>
              <w:t>Die BRD vor dem Problem internationaler Wanderungsströme</w:t>
            </w:r>
          </w:p>
          <w:p>
            <w:pPr>
              <w:pStyle w:val="BfArMListe2"/>
              <w:numPr>
                <w:ilvl w:val="0"/>
                <w:numId w:val="4"/>
              </w:numPr>
              <w:rPr>
                <w:sz w:val="36"/>
                <w:szCs w:val="36"/>
              </w:rPr>
            </w:pPr>
            <w:r>
              <w:rPr>
                <w:sz w:val="36"/>
                <w:szCs w:val="36"/>
              </w:rPr>
              <w:t>Der Kapitalmarkt</w:t>
            </w:r>
          </w:p>
          <w:p>
            <w:pPr>
              <w:pStyle w:val="BfArMListe2"/>
              <w:numPr>
                <w:ilvl w:val="0"/>
                <w:numId w:val="4"/>
              </w:numPr>
              <w:rPr>
                <w:sz w:val="36"/>
                <w:szCs w:val="36"/>
              </w:rPr>
            </w:pPr>
            <w:r>
              <w:rPr>
                <w:sz w:val="36"/>
                <w:szCs w:val="36"/>
              </w:rPr>
              <w:t>Ökonomie versus Ökologie im Focus der Globalisierung</w:t>
            </w:r>
          </w:p>
          <w:p>
            <w:pPr>
              <w:pStyle w:val="BfArMListe2"/>
              <w:numPr>
                <w:ilvl w:val="0"/>
                <w:numId w:val="4"/>
              </w:numPr>
              <w:rPr>
                <w:sz w:val="36"/>
                <w:szCs w:val="36"/>
              </w:rPr>
            </w:pPr>
            <w:r>
              <w:rPr>
                <w:sz w:val="36"/>
                <w:szCs w:val="36"/>
              </w:rPr>
              <w:t>Auswirkungen der EU auf nationale Politik</w:t>
            </w:r>
          </w:p>
          <w:p>
            <w:pPr>
              <w:pStyle w:val="BfArMListe2"/>
              <w:numPr>
                <w:ilvl w:val="0"/>
                <w:numId w:val="4"/>
              </w:numPr>
              <w:rPr>
                <w:sz w:val="36"/>
                <w:szCs w:val="36"/>
              </w:rPr>
            </w:pPr>
            <w:r>
              <w:rPr>
                <w:sz w:val="36"/>
                <w:szCs w:val="36"/>
              </w:rPr>
              <w:t>Unternehmensgründung</w:t>
            </w:r>
          </w:p>
          <w:p>
            <w:pPr>
              <w:pStyle w:val="BfArMListe2"/>
              <w:numPr>
                <w:ilvl w:val="0"/>
                <w:numId w:val="4"/>
              </w:numPr>
              <w:rPr>
                <w:sz w:val="36"/>
                <w:szCs w:val="36"/>
              </w:rPr>
            </w:pPr>
            <w:r>
              <w:rPr>
                <w:sz w:val="36"/>
                <w:szCs w:val="36"/>
              </w:rPr>
              <w:t>Politik vor Ort: kommunale Aufgaben und Ausgaben</w:t>
            </w:r>
          </w:p>
          <w:p>
            <w:pPr>
              <w:pStyle w:val="BfArMListe2"/>
              <w:numPr>
                <w:ilvl w:val="0"/>
                <w:numId w:val="4"/>
              </w:numPr>
              <w:rPr>
                <w:sz w:val="36"/>
                <w:szCs w:val="36"/>
              </w:rPr>
            </w:pPr>
            <w:r>
              <w:rPr>
                <w:sz w:val="36"/>
                <w:szCs w:val="36"/>
              </w:rPr>
              <w:t>Soziale Probleme</w:t>
            </w:r>
          </w:p>
          <w:p>
            <w:pPr>
              <w:pStyle w:val="BfArMListe2"/>
              <w:numPr>
                <w:ilvl w:val="0"/>
                <w:numId w:val="4"/>
              </w:numPr>
              <w:rPr>
                <w:sz w:val="36"/>
                <w:szCs w:val="36"/>
              </w:rPr>
            </w:pPr>
            <w:r>
              <w:rPr>
                <w:sz w:val="36"/>
                <w:szCs w:val="36"/>
              </w:rPr>
              <w:t>Aktuelles aus der Politik</w:t>
            </w:r>
          </w:p>
        </w:tc>
      </w:tr>
    </w:tbl>
    <w:p>
      <w:pPr>
        <w:pStyle w:val="Kopfzeile"/>
        <w:tabs>
          <w:tab w:val="clear" w:pos="4536"/>
          <w:tab w:val="clear" w:pos="9072"/>
        </w:tabs>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t>Mathematisch-naturwissenschaftlich-technisch orientierte Schülerinnen und Schüler finden an der LFS zwei sehr interessante Angebote.</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pPr>
      <w:r>
        <w:rPr>
          <w:rFonts w:cs="TheSansOffice" w:ascii="TheSansOffice" w:hAnsi="TheSansOffice"/>
          <w:sz w:val="36"/>
          <w:szCs w:val="36"/>
        </w:rPr>
        <w:t xml:space="preserve">Im Kurs </w:t>
      </w:r>
      <w:r>
        <w:rPr>
          <w:rFonts w:cs="TheSansOffice" w:ascii="TheSansOffice" w:hAnsi="TheSansOffice"/>
          <w:i/>
          <w:sz w:val="36"/>
          <w:szCs w:val="36"/>
        </w:rPr>
        <w:t>Messen - Steuern - Regeln</w:t>
      </w:r>
      <w:r>
        <w:rPr>
          <w:rFonts w:cs="TheSansOffice" w:ascii="TheSansOffice" w:hAnsi="TheSansOffice"/>
          <w:sz w:val="36"/>
          <w:szCs w:val="36"/>
        </w:rPr>
        <w:t xml:space="preserve"> aus dem Fachbereich Mathematik - Physik – Informatik geht es darum, die mathematischen, physikalischen und informatischen Grundlagen des Arbeitens mit einem Mikrocontroller zu erlernen.</w:t>
      </w:r>
    </w:p>
    <w:p>
      <w:pPr>
        <w:pStyle w:val="Normal"/>
        <w:jc w:val="both"/>
        <w:rPr>
          <w:rFonts w:ascii="TheSansOffice" w:hAnsi="TheSansOffice" w:cs="TheSansOffice"/>
          <w:sz w:val="36"/>
          <w:szCs w:val="36"/>
        </w:rPr>
      </w:pPr>
      <w:r>
        <w:rPr>
          <w:rFonts w:cs="TheSansOffice" w:ascii="TheSansOffice" w:hAnsi="TheSansOffice"/>
          <w:sz w:val="36"/>
          <w:szCs w:val="36"/>
        </w:rPr>
        <w:t>Mikrocontroller sind Ein-Chip-Computer. Sie beinhalten den Mikroprozessor und Schnittstellen zur Kommunikation, häufig ist auch noch der Arbeits- und Programmspeicher mit integriert. Geräte, die Mikrocontroller enthalten, sind heute unsere täglichen Begleiter. Mobiltelefone, Chipkarten, Steuergeräte in Waschmaschinen und Autos sind ohne Mikrocontroller nicht denkbar.</w:t>
      </w:r>
    </w:p>
    <w:p>
      <w:pPr>
        <w:pStyle w:val="Normal"/>
        <w:jc w:val="both"/>
        <w:rPr>
          <w:rFonts w:ascii="TheSansOffice" w:hAnsi="TheSansOffice" w:cs="TheSansOffice"/>
          <w:sz w:val="36"/>
          <w:szCs w:val="36"/>
        </w:rPr>
      </w:pPr>
      <w:r>
        <w:rPr>
          <w:rFonts w:cs="TheSansOffice" w:ascii="TheSansOffice" w:hAnsi="TheSansOffice"/>
          <w:sz w:val="36"/>
          <w:szCs w:val="36"/>
        </w:rPr>
        <w:t>Mögliche Anwendungsbeispiele im Unterricht sind z.B. Blinker, Lichtschranke, Helligkeitssteuerung, Ampelsteuerung, ein einfaches Verkehrsleitsystem, ein Netzwerk aus Mikrocontrollern mit Schwarmverhalten.</w:t>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jc w:val="both"/>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t>Tab. 3: Inhalte des Kurses Mathe/Physik/Informatik</w:t>
      </w:r>
    </w:p>
    <w:p>
      <w:pPr>
        <w:pStyle w:val="Normal"/>
        <w:numPr>
          <w:ilvl w:val="0"/>
          <w:numId w:val="3"/>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Bedeutung und Umgang mit Stellenwertsystem</w:t>
      </w:r>
    </w:p>
    <w:p>
      <w:pPr>
        <w:pStyle w:val="Normal"/>
        <w:numPr>
          <w:ilvl w:val="0"/>
          <w:numId w:val="3"/>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Logische Verknüpfungen und Logikbausteine</w:t>
      </w:r>
    </w:p>
    <w:p>
      <w:pPr>
        <w:pStyle w:val="Normal"/>
        <w:numPr>
          <w:ilvl w:val="0"/>
          <w:numId w:val="3"/>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Aufbau eines Mikrocontrollers</w:t>
      </w:r>
    </w:p>
    <w:p>
      <w:pPr>
        <w:pStyle w:val="Normal"/>
        <w:numPr>
          <w:ilvl w:val="0"/>
          <w:numId w:val="3"/>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Programmierung in Assembler, evt. auch in BASIC</w:t>
      </w:r>
    </w:p>
    <w:p>
      <w:pPr>
        <w:pStyle w:val="Normal"/>
        <w:numPr>
          <w:ilvl w:val="0"/>
          <w:numId w:val="3"/>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Parallele und serielle Datenübertragung</w:t>
      </w:r>
    </w:p>
    <w:p>
      <w:pPr>
        <w:pStyle w:val="Normal"/>
        <w:numPr>
          <w:ilvl w:val="0"/>
          <w:numId w:val="3"/>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Anwendungsbeispiele</w:t>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t>Im Kurs Biologie/Chemie werden die Themen sowohl aus biologischer als auch aus chemischer Sicht betrachtet. Damit macht dieser Kurs die wichtigen Zusammenhänge dieser beiden Fächer deutlich. Folgende Schwerpunktthemen werden behandelt:</w:t>
      </w:r>
    </w:p>
    <w:p>
      <w:pPr>
        <w:pStyle w:val="Normal"/>
        <w:rPr>
          <w:rFonts w:ascii="Comic Sans MS" w:hAnsi="Comic Sans MS" w:cs="Comic Sans MS"/>
          <w:sz w:val="36"/>
          <w:szCs w:val="36"/>
        </w:rPr>
      </w:pPr>
      <w:r>
        <w:rPr>
          <w:rFonts w:cs="Comic Sans MS" w:ascii="Comic Sans MS" w:hAnsi="Comic Sans MS"/>
          <w:sz w:val="36"/>
          <w:szCs w:val="36"/>
        </w:rPr>
      </w:r>
    </w:p>
    <w:tbl>
      <w:tblPr>
        <w:tblW w:w="9272" w:type="dxa"/>
        <w:jc w:val="left"/>
        <w:tblInd w:w="-115" w:type="dxa"/>
        <w:tblLayout w:type="fixed"/>
        <w:tblCellMar>
          <w:top w:w="0" w:type="dxa"/>
          <w:left w:w="70" w:type="dxa"/>
          <w:bottom w:w="0" w:type="dxa"/>
          <w:right w:w="70" w:type="dxa"/>
        </w:tblCellMar>
      </w:tblPr>
      <w:tblGrid>
        <w:gridCol w:w="9272"/>
      </w:tblGrid>
      <w:tr>
        <w:trPr/>
        <w:tc>
          <w:tcPr>
            <w:tcW w:w="9272" w:type="dxa"/>
            <w:tcBorders>
              <w:top w:val="single" w:sz="6" w:space="0" w:color="000000"/>
              <w:left w:val="single" w:sz="12" w:space="0" w:color="000000"/>
              <w:bottom w:val="single" w:sz="6" w:space="0" w:color="000000"/>
              <w:right w:val="single" w:sz="12" w:space="0" w:color="000000"/>
            </w:tcBorders>
            <w:shd w:fill="C0C0C0" w:val="clear"/>
          </w:tcPr>
          <w:p>
            <w:pPr>
              <w:pStyle w:val="Normal"/>
              <w:jc w:val="center"/>
              <w:rPr>
                <w:rFonts w:ascii="TheSansOffice" w:hAnsi="TheSansOffice" w:cs="TheSansOffice"/>
                <w:sz w:val="36"/>
                <w:szCs w:val="36"/>
              </w:rPr>
            </w:pPr>
            <w:r>
              <w:rPr>
                <w:rFonts w:cs="TheSansOffice" w:ascii="TheSansOffice" w:hAnsi="TheSansOffice"/>
                <w:sz w:val="36"/>
                <w:szCs w:val="36"/>
              </w:rPr>
              <w:t>Schwerpunktthemen</w:t>
            </w:r>
          </w:p>
        </w:tc>
      </w:tr>
      <w:tr>
        <w:trPr/>
        <w:tc>
          <w:tcPr>
            <w:tcW w:w="9272" w:type="dxa"/>
            <w:tcBorders>
              <w:top w:val="single" w:sz="6" w:space="0" w:color="000000"/>
              <w:left w:val="single" w:sz="12" w:space="0" w:color="000000"/>
              <w:bottom w:val="single" w:sz="6" w:space="0" w:color="000000"/>
              <w:right w:val="single" w:sz="12" w:space="0" w:color="000000"/>
            </w:tcBorders>
          </w:tcPr>
          <w:p>
            <w:pPr>
              <w:pStyle w:val="Normal"/>
              <w:numPr>
                <w:ilvl w:val="0"/>
                <w:numId w:val="6"/>
              </w:numPr>
              <w:rPr>
                <w:rFonts w:ascii="TheSansOffice" w:hAnsi="TheSansOffice" w:cs="TheSansOffice"/>
                <w:sz w:val="36"/>
                <w:szCs w:val="36"/>
              </w:rPr>
            </w:pPr>
            <w:r>
              <w:rPr>
                <w:rFonts w:cs="TheSansOffice" w:ascii="TheSansOffice" w:hAnsi="TheSansOffice"/>
                <w:sz w:val="36"/>
                <w:szCs w:val="36"/>
              </w:rPr>
              <w:t>Boden: Bodenzusammensetzung und –qualität; Boden als Lebensraum</w:t>
            </w:r>
          </w:p>
          <w:p>
            <w:pPr>
              <w:pStyle w:val="Normal"/>
              <w:numPr>
                <w:ilvl w:val="0"/>
                <w:numId w:val="6"/>
              </w:numPr>
              <w:rPr>
                <w:rFonts w:ascii="TheSansOffice" w:hAnsi="TheSansOffice" w:cs="TheSansOffice"/>
                <w:sz w:val="36"/>
                <w:szCs w:val="36"/>
              </w:rPr>
            </w:pPr>
            <w:r>
              <w:rPr>
                <w:rFonts w:cs="TheSansOffice" w:ascii="TheSansOffice" w:hAnsi="TheSansOffice"/>
                <w:sz w:val="36"/>
                <w:szCs w:val="36"/>
              </w:rPr>
              <w:t>Wasser: Wasserzusammensetzung und –qualität; Wasser als Lebensraum</w:t>
            </w:r>
          </w:p>
          <w:p>
            <w:pPr>
              <w:pStyle w:val="Normal"/>
              <w:numPr>
                <w:ilvl w:val="0"/>
                <w:numId w:val="6"/>
              </w:numPr>
              <w:rPr>
                <w:rFonts w:ascii="TheSansOffice" w:hAnsi="TheSansOffice" w:cs="TheSansOffice"/>
                <w:sz w:val="36"/>
                <w:szCs w:val="36"/>
              </w:rPr>
            </w:pPr>
            <w:r>
              <w:rPr>
                <w:rFonts w:cs="TheSansOffice" w:ascii="TheSansOffice" w:hAnsi="TheSansOffice"/>
                <w:sz w:val="36"/>
                <w:szCs w:val="36"/>
              </w:rPr>
              <w:t>Stoffkreisläufe: Stoffkreisläufe in der belebten und unbelebten Natur</w:t>
            </w:r>
          </w:p>
          <w:p>
            <w:pPr>
              <w:pStyle w:val="Normal"/>
              <w:numPr>
                <w:ilvl w:val="0"/>
                <w:numId w:val="6"/>
              </w:numPr>
              <w:rPr>
                <w:rFonts w:ascii="TheSansOffice" w:hAnsi="TheSansOffice" w:cs="TheSansOffice"/>
                <w:sz w:val="36"/>
                <w:szCs w:val="36"/>
              </w:rPr>
            </w:pPr>
            <w:r>
              <w:rPr>
                <w:rFonts w:cs="TheSansOffice" w:ascii="TheSansOffice" w:hAnsi="TheSansOffice"/>
                <w:sz w:val="36"/>
                <w:szCs w:val="36"/>
              </w:rPr>
              <w:t xml:space="preserve">Gesundheit: Ernährung; Untersuchung von Lebensmitteln; Mangelerkrankungen </w:t>
            </w:r>
          </w:p>
          <w:p>
            <w:pPr>
              <w:pStyle w:val="Normal"/>
              <w:numPr>
                <w:ilvl w:val="0"/>
                <w:numId w:val="6"/>
              </w:numPr>
              <w:rPr>
                <w:rFonts w:ascii="TheSansOffice" w:hAnsi="TheSansOffice" w:cs="TheSansOffice"/>
                <w:sz w:val="36"/>
                <w:szCs w:val="36"/>
              </w:rPr>
            </w:pPr>
            <w:r>
              <w:rPr>
                <w:rFonts w:cs="TheSansOffice" w:ascii="TheSansOffice" w:hAnsi="TheSansOffice"/>
                <w:sz w:val="36"/>
                <w:szCs w:val="36"/>
              </w:rPr>
              <w:t>Chemie und Biologie in Labor und Praxis</w:t>
            </w:r>
          </w:p>
        </w:tc>
      </w:tr>
    </w:tbl>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pPr>
      <w:r>
        <w:rPr>
          <w:rFonts w:cs="TheSansOffice" w:ascii="TheSansOffice" w:hAnsi="TheSansOffice"/>
          <w:sz w:val="36"/>
          <w:szCs w:val="36"/>
        </w:rPr>
        <w:t>Schließlich bilden die Kurse „Kunst</w:t>
      </w:r>
      <w:r>
        <w:rPr>
          <w:rFonts w:cs="TheSansOffice" w:ascii="TheSansOffice" w:hAnsi="TheSansOffice"/>
          <w:i/>
          <w:sz w:val="36"/>
          <w:szCs w:val="36"/>
        </w:rPr>
        <w:t>Plus</w:t>
      </w:r>
      <w:r>
        <w:rPr>
          <w:rFonts w:cs="TheSansOffice" w:ascii="TheSansOffice" w:hAnsi="TheSansOffice"/>
          <w:sz w:val="36"/>
          <w:szCs w:val="36"/>
        </w:rPr>
        <w:t>“ bzw. Musik</w:t>
      </w:r>
      <w:r>
        <w:rPr>
          <w:rFonts w:cs="TheSansOffice" w:ascii="TheSansOffice" w:hAnsi="TheSansOffice"/>
          <w:i/>
          <w:sz w:val="36"/>
          <w:szCs w:val="36"/>
        </w:rPr>
        <w:t>Plus</w:t>
      </w:r>
      <w:r>
        <w:rPr>
          <w:rFonts w:cs="TheSansOffice" w:ascii="TheSansOffice" w:hAnsi="TheSansOffice"/>
          <w:sz w:val="36"/>
          <w:szCs w:val="36"/>
        </w:rPr>
        <w:t xml:space="preserve"> einen künstlerisch-gestalterischen Schwerpunkt.</w:t>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numPr>
          <w:ilvl w:val="0"/>
          <w:numId w:val="0"/>
        </w:numPr>
        <w:ind w:left="0" w:hanging="0"/>
        <w:rPr/>
      </w:pPr>
      <w:r>
        <w:rPr>
          <w:rFonts w:cs="TheSansOffice" w:ascii="TheSansOffice" w:hAnsi="TheSansOffice"/>
          <w:sz w:val="36"/>
          <w:szCs w:val="36"/>
        </w:rPr>
        <w:t>Im Kurs  Kunst</w:t>
      </w:r>
      <w:r>
        <w:rPr>
          <w:rFonts w:cs="TheSansOffice" w:ascii="TheSansOffice" w:hAnsi="TheSansOffice"/>
          <w:i/>
          <w:sz w:val="36"/>
          <w:szCs w:val="36"/>
        </w:rPr>
        <w:t>Plus</w:t>
      </w:r>
      <w:r>
        <w:rPr>
          <w:rFonts w:cs="TheSansOffice" w:ascii="TheSansOffice" w:hAnsi="TheSansOffice"/>
          <w:sz w:val="36"/>
          <w:szCs w:val="36"/>
        </w:rPr>
        <w:t xml:space="preserve"> werden eigene künstlerische Aktivitäten gefördert, mit Werkbetrachtungen verschiedener Künstler verbunden und mit Themenbereichen aus anderen Fächern, vor allem aus Literatur und Theater, verknüpft.</w:t>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pPr>
      <w:r>
        <w:rPr>
          <w:rFonts w:cs="TheSansOffice" w:ascii="TheSansOffice" w:hAnsi="TheSansOffice"/>
          <w:sz w:val="36"/>
          <w:szCs w:val="36"/>
        </w:rPr>
        <w:t>Tab. 4: mögliche Schwerpunkte des Kurses Kunst</w:t>
      </w:r>
      <w:r>
        <w:rPr>
          <w:rFonts w:cs="TheSansOffice" w:ascii="TheSansOffice" w:hAnsi="TheSansOffice"/>
          <w:i/>
          <w:sz w:val="36"/>
          <w:szCs w:val="36"/>
        </w:rPr>
        <w:t>Plus</w:t>
      </w:r>
    </w:p>
    <w:p>
      <w:pPr>
        <w:pStyle w:val="Textkrper"/>
        <w:numPr>
          <w:ilvl w:val="0"/>
          <w:numId w:val="7"/>
        </w:numPr>
        <w:pBdr>
          <w:top w:val="single" w:sz="4" w:space="1" w:color="000000"/>
          <w:left w:val="single" w:sz="4" w:space="4" w:color="000000"/>
          <w:bottom w:val="single" w:sz="4" w:space="1" w:color="000000"/>
          <w:right w:val="single" w:sz="4" w:space="4" w:color="000000"/>
        </w:pBdr>
        <w:rPr/>
      </w:pPr>
      <w:r>
        <w:rPr>
          <w:rFonts w:cs="TheSansOffice" w:ascii="TheSansOffice" w:hAnsi="TheSansOffice"/>
          <w:sz w:val="36"/>
          <w:szCs w:val="36"/>
        </w:rPr>
        <w:t>„</w:t>
      </w:r>
      <w:r>
        <w:rPr>
          <w:rFonts w:cs="TheSansOffice" w:ascii="TheSansOffice" w:hAnsi="TheSansOffice"/>
          <w:sz w:val="36"/>
          <w:szCs w:val="36"/>
        </w:rPr>
        <w:t>Selbstgemacht“ – Hüte und Kleider aus Zeitungspapier</w:t>
      </w:r>
    </w:p>
    <w:p>
      <w:pPr>
        <w:pStyle w:val="Textkrper"/>
        <w:numPr>
          <w:ilvl w:val="0"/>
          <w:numId w:val="7"/>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Texte nach Bildern / Bilder nach Texten</w:t>
      </w:r>
    </w:p>
    <w:p>
      <w:pPr>
        <w:pStyle w:val="Textkrper"/>
        <w:numPr>
          <w:ilvl w:val="0"/>
          <w:numId w:val="7"/>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Illustration von Kurzgeschichten oder Gedichten</w:t>
      </w:r>
    </w:p>
    <w:p>
      <w:pPr>
        <w:pStyle w:val="Textkrper"/>
        <w:numPr>
          <w:ilvl w:val="0"/>
          <w:numId w:val="7"/>
        </w:numPr>
        <w:pBdr>
          <w:top w:val="single" w:sz="4" w:space="1" w:color="000000"/>
          <w:left w:val="single" w:sz="4" w:space="4" w:color="000000"/>
          <w:bottom w:val="single" w:sz="4" w:space="1" w:color="000000"/>
          <w:right w:val="single" w:sz="4" w:space="4" w:color="000000"/>
        </w:pBdr>
        <w:rPr/>
      </w:pPr>
      <w:r>
        <w:rPr>
          <w:rFonts w:cs="TheSansOffice" w:ascii="TheSansOffice" w:hAnsi="TheSansOffice"/>
          <w:sz w:val="36"/>
          <w:szCs w:val="36"/>
        </w:rPr>
        <w:t>„</w:t>
      </w:r>
      <w:r>
        <w:rPr>
          <w:rFonts w:cs="TheSansOffice" w:ascii="TheSansOffice" w:hAnsi="TheSansOffice"/>
          <w:sz w:val="36"/>
          <w:szCs w:val="36"/>
        </w:rPr>
        <w:t>Meine Stadt“ – Acrylmalerei auf Leinwand</w:t>
      </w:r>
    </w:p>
    <w:p>
      <w:pPr>
        <w:pStyle w:val="Textkrper"/>
        <w:numPr>
          <w:ilvl w:val="0"/>
          <w:numId w:val="7"/>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Von Müttern und Töchtern… - Bilder, Objekte, Texte, Inszenierungen</w:t>
      </w:r>
    </w:p>
    <w:p>
      <w:pPr>
        <w:pStyle w:val="Textkrper"/>
        <w:numPr>
          <w:ilvl w:val="0"/>
          <w:numId w:val="7"/>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Die Farbe Blau in Kunstwerken und Gedichten</w:t>
      </w:r>
    </w:p>
    <w:p>
      <w:pPr>
        <w:pStyle w:val="Textkrper"/>
        <w:numPr>
          <w:ilvl w:val="0"/>
          <w:numId w:val="7"/>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Fotografie – z.B. „Melaten: Ort der Stille“</w:t>
      </w:r>
    </w:p>
    <w:p>
      <w:pPr>
        <w:pStyle w:val="Textkrper"/>
        <w:numPr>
          <w:ilvl w:val="0"/>
          <w:numId w:val="7"/>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MiniDrama – Darstellendes Spiel, Bühnenbild, Plakatentwurf</w:t>
      </w:r>
    </w:p>
    <w:p>
      <w:pPr>
        <w:pStyle w:val="Textkrper"/>
        <w:numPr>
          <w:ilvl w:val="0"/>
          <w:numId w:val="7"/>
        </w:numPr>
        <w:pBdr>
          <w:top w:val="single" w:sz="4" w:space="1" w:color="000000"/>
          <w:left w:val="single" w:sz="4" w:space="4" w:color="000000"/>
          <w:bottom w:val="single" w:sz="4" w:space="1" w:color="000000"/>
          <w:right w:val="single" w:sz="4" w:space="4" w:color="000000"/>
        </w:pBdr>
        <w:rPr>
          <w:rFonts w:ascii="TheSansOffice" w:hAnsi="TheSansOffice" w:cs="TheSansOffice"/>
          <w:sz w:val="36"/>
          <w:szCs w:val="36"/>
        </w:rPr>
      </w:pPr>
      <w:r>
        <w:rPr>
          <w:rFonts w:cs="TheSansOffice" w:ascii="TheSansOffice" w:hAnsi="TheSansOffice"/>
          <w:sz w:val="36"/>
          <w:szCs w:val="36"/>
        </w:rPr>
        <w:t>Fantastische Architektur</w:t>
      </w:r>
    </w:p>
    <w:p>
      <w:pPr>
        <w:pStyle w:val="Textkrper"/>
        <w:pBdr>
          <w:top w:val="single" w:sz="4" w:space="1" w:color="000000"/>
          <w:left w:val="single" w:sz="4" w:space="4" w:color="000000"/>
          <w:bottom w:val="single" w:sz="4" w:space="1" w:color="000000"/>
          <w:right w:val="single" w:sz="4" w:space="4" w:color="000000"/>
        </w:pBdr>
        <w:ind w:left="360" w:right="0" w:hanging="0"/>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
        <w:jc w:val="both"/>
        <w:rPr/>
      </w:pPr>
      <w:r>
        <w:rPr>
          <w:rFonts w:cs="TheSansOffice" w:ascii="TheSansOffice" w:hAnsi="TheSansOffice"/>
          <w:sz w:val="36"/>
          <w:szCs w:val="36"/>
        </w:rPr>
        <w:t>Last but not least gibt es noch das Differenzierungsangebot Musik</w:t>
      </w:r>
      <w:r>
        <w:rPr>
          <w:rFonts w:cs="TheSansOffice" w:ascii="TheSansOffice" w:hAnsi="TheSansOffice"/>
          <w:i/>
          <w:sz w:val="36"/>
          <w:szCs w:val="36"/>
        </w:rPr>
        <w:t>Plus</w:t>
      </w:r>
      <w:r>
        <w:rPr>
          <w:rFonts w:cs="TheSansOffice" w:ascii="TheSansOffice" w:hAnsi="TheSansOffice"/>
          <w:sz w:val="36"/>
          <w:szCs w:val="36"/>
        </w:rPr>
        <w:t>. Was ist mit Musik</w:t>
      </w:r>
      <w:r>
        <w:rPr>
          <w:rFonts w:cs="TheSansOffice" w:ascii="TheSansOffice" w:hAnsi="TheSansOffice"/>
          <w:i/>
          <w:sz w:val="36"/>
          <w:szCs w:val="36"/>
        </w:rPr>
        <w:t xml:space="preserve">Plus </w:t>
      </w:r>
      <w:r>
        <w:rPr>
          <w:rFonts w:cs="TheSansOffice" w:ascii="TheSansOffice" w:hAnsi="TheSansOffice"/>
          <w:sz w:val="36"/>
          <w:szCs w:val="36"/>
        </w:rPr>
        <w:t>gemeint?</w:t>
      </w:r>
    </w:p>
    <w:p>
      <w:pPr>
        <w:pStyle w:val="Text"/>
        <w:jc w:val="both"/>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t xml:space="preserve">In unserem MusikPlus-Kurs werden Themen behandelt, für die im regulären Unterricht keine Zeit sind. So werden die Schülerinnen und Schüler sich mit Medien befassen, in denen die Musik eine große Rolle spielt, wie etwa dem Radio und dem Internet. Sie werden sich mit dem Herstellungsprozess eines musikalischen Werkes, das zur Veröffentlichung bestimmt ist, auseinander setzen und lernen, wie Musik produziert wird. In diesem Zusammenhang kann man sich die Frage stellen, wie eigentlich ein Hit gemacht wird, was einen Ohrwurm eigentlich ausmacht und welche Rolle Musik in der Werbung oder im Film spielt. </w:t>
      </w:r>
    </w:p>
    <w:p>
      <w:pPr>
        <w:pStyle w:val="Normal"/>
        <w:rPr>
          <w:rFonts w:ascii="TheSansOffice" w:hAnsi="TheSansOffice" w:cs="TheSansOffice"/>
          <w:sz w:val="36"/>
          <w:szCs w:val="36"/>
        </w:rPr>
      </w:pPr>
      <w:r>
        <w:rPr>
          <w:rFonts w:cs="TheSansOffice" w:ascii="TheSansOffice" w:hAnsi="TheSansOffice"/>
          <w:sz w:val="36"/>
          <w:szCs w:val="36"/>
        </w:rPr>
        <w:t>Ein weiterer Aspekt kann auch die szenische Darstellung und Interpretation von Musicals, Musiktheatern oder Opern sein. Hier lässt der Kurs Raum für eure Ideen, Wünsche und Präferenzen.</w:t>
      </w:r>
    </w:p>
    <w:p>
      <w:pPr>
        <w:pStyle w:val="Normal"/>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t>Alle in den Diff-Kursen behandelten Themen werden im normalen Fachunterricht nicht aufgegriffen. Deshalb hat ein Schüler, der einen bestimmten Diff-Kurs nicht be</w:t>
        <w:softHyphen/>
        <w:t>sucht, keinen Nachteil im Regelunterricht. In den Diff-Kursen werden über den normalen Unterricht hinaus Kompetenzen vertieft.</w:t>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t xml:space="preserve">Bei einem vielfältigen Angebot ist die Entscheidung sicherlich nicht einfach. Vielleicht kann auch noch die eine oder andere Detailinformation bei den Überlegungen weiterhelfen. Für entsprechende Fragen stehen  Lehrerinnen und Lehrer zur Verfügung. </w:t>
      </w:r>
    </w:p>
    <w:p>
      <w:pPr>
        <w:pStyle w:val="Kopfzeile"/>
        <w:tabs>
          <w:tab w:val="clear" w:pos="4536"/>
          <w:tab w:val="clear" w:pos="9072"/>
        </w:tabs>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t>Tab. 5: Ansprechpartner</w:t>
      </w:r>
    </w:p>
    <w:tbl>
      <w:tblPr>
        <w:tblW w:w="10013" w:type="dxa"/>
        <w:jc w:val="left"/>
        <w:tblInd w:w="-85" w:type="dxa"/>
        <w:tblLayout w:type="fixed"/>
        <w:tblCellMar>
          <w:top w:w="0" w:type="dxa"/>
          <w:left w:w="70" w:type="dxa"/>
          <w:bottom w:w="0" w:type="dxa"/>
          <w:right w:w="70" w:type="dxa"/>
        </w:tblCellMar>
      </w:tblPr>
      <w:tblGrid>
        <w:gridCol w:w="5173"/>
        <w:gridCol w:w="4840"/>
      </w:tblGrid>
      <w:tr>
        <w:trPr/>
        <w:tc>
          <w:tcPr>
            <w:tcW w:w="5173" w:type="dxa"/>
            <w:tcBorders>
              <w:top w:val="single" w:sz="4" w:space="0" w:color="000000"/>
              <w:left w:val="single" w:sz="4" w:space="0" w:color="000000"/>
              <w:bottom w:val="single" w:sz="4" w:space="0" w:color="000000"/>
            </w:tcBorders>
            <w:shd w:fill="E0E0E0" w:val="clear"/>
          </w:tcPr>
          <w:p>
            <w:pPr>
              <w:pStyle w:val="Normal"/>
              <w:jc w:val="center"/>
              <w:rPr>
                <w:rFonts w:ascii="TheSansOffice" w:hAnsi="TheSansOffice" w:cs="TheSansOffice"/>
                <w:sz w:val="36"/>
                <w:szCs w:val="36"/>
              </w:rPr>
            </w:pPr>
            <w:r>
              <w:rPr>
                <w:rFonts w:cs="TheSansOffice" w:ascii="TheSansOffice" w:hAnsi="TheSansOffice"/>
                <w:sz w:val="36"/>
                <w:szCs w:val="36"/>
              </w:rPr>
              <w:t>Diff-Kurs</w:t>
            </w:r>
          </w:p>
        </w:tc>
        <w:tc>
          <w:tcPr>
            <w:tcW w:w="4840" w:type="dxa"/>
            <w:tcBorders>
              <w:top w:val="single" w:sz="4" w:space="0" w:color="000000"/>
              <w:left w:val="dashed" w:sz="4" w:space="0" w:color="000000"/>
              <w:bottom w:val="single" w:sz="4" w:space="0" w:color="000000"/>
              <w:right w:val="single" w:sz="4" w:space="0" w:color="000000"/>
            </w:tcBorders>
            <w:shd w:fill="E0E0E0" w:val="clear"/>
          </w:tcPr>
          <w:p>
            <w:pPr>
              <w:pStyle w:val="Normal"/>
              <w:jc w:val="center"/>
              <w:rPr>
                <w:rFonts w:ascii="TheSansOffice" w:hAnsi="TheSansOffice" w:cs="TheSansOffice"/>
                <w:sz w:val="36"/>
                <w:szCs w:val="36"/>
              </w:rPr>
            </w:pPr>
            <w:r>
              <w:rPr>
                <w:rFonts w:cs="TheSansOffice" w:ascii="TheSansOffice" w:hAnsi="TheSansOffice"/>
                <w:sz w:val="36"/>
                <w:szCs w:val="36"/>
              </w:rPr>
              <w:t>Ansprechpartner</w:t>
            </w:r>
          </w:p>
        </w:tc>
      </w:tr>
      <w:tr>
        <w:trPr/>
        <w:tc>
          <w:tcPr>
            <w:tcW w:w="5173" w:type="dxa"/>
            <w:tcBorders>
              <w:top w:val="single" w:sz="4" w:space="0" w:color="000000"/>
              <w:left w:val="single"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Italienisch</w:t>
            </w:r>
          </w:p>
        </w:tc>
        <w:tc>
          <w:tcPr>
            <w:tcW w:w="4840" w:type="dxa"/>
            <w:tcBorders>
              <w:top w:val="single" w:sz="4" w:space="0" w:color="000000"/>
              <w:left w:val="dashed" w:sz="4" w:space="0" w:color="000000"/>
              <w:bottom w:val="dashed" w:sz="4" w:space="0" w:color="000000"/>
              <w:right w:val="single" w:sz="4" w:space="0" w:color="000000"/>
            </w:tcBorders>
          </w:tcPr>
          <w:p>
            <w:pPr>
              <w:pStyle w:val="Normal"/>
              <w:jc w:val="center"/>
              <w:rPr/>
            </w:pPr>
            <w:r>
              <w:rPr>
                <w:rFonts w:cs="TheSansOffice" w:ascii="TheSansOffice" w:hAnsi="TheSansOffice"/>
                <w:sz w:val="36"/>
                <w:szCs w:val="36"/>
              </w:rPr>
              <w:t>Frau  Schäfer</w:t>
            </w:r>
          </w:p>
        </w:tc>
      </w:tr>
      <w:tr>
        <w:trPr/>
        <w:tc>
          <w:tcPr>
            <w:tcW w:w="5173" w:type="dxa"/>
            <w:tcBorders>
              <w:top w:val="dashed" w:sz="4" w:space="0" w:color="000000"/>
              <w:left w:val="single"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Französisch</w:t>
            </w:r>
          </w:p>
        </w:tc>
        <w:tc>
          <w:tcPr>
            <w:tcW w:w="4840" w:type="dxa"/>
            <w:tcBorders>
              <w:top w:val="dashed" w:sz="4" w:space="0" w:color="000000"/>
              <w:left w:val="dashed" w:sz="4" w:space="0" w:color="000000"/>
              <w:bottom w:val="dashed" w:sz="4" w:space="0" w:color="000000"/>
              <w:right w:val="single" w:sz="4" w:space="0" w:color="000000"/>
            </w:tcBorders>
          </w:tcPr>
          <w:p>
            <w:pPr>
              <w:pStyle w:val="Normal"/>
              <w:jc w:val="center"/>
              <w:rPr/>
            </w:pPr>
            <w:r>
              <w:rPr>
                <w:rFonts w:cs="TheSansOffice" w:ascii="TheSansOffice" w:hAnsi="TheSansOffice"/>
                <w:sz w:val="36"/>
                <w:szCs w:val="36"/>
              </w:rPr>
              <w:t>Frau  Bröcker</w:t>
            </w:r>
          </w:p>
        </w:tc>
      </w:tr>
      <w:tr>
        <w:trPr/>
        <w:tc>
          <w:tcPr>
            <w:tcW w:w="5173" w:type="dxa"/>
            <w:tcBorders>
              <w:top w:val="dashed" w:sz="4" w:space="0" w:color="000000"/>
              <w:left w:val="single"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Politik/Wirtschaft</w:t>
            </w:r>
          </w:p>
        </w:tc>
        <w:tc>
          <w:tcPr>
            <w:tcW w:w="4840" w:type="dxa"/>
            <w:tcBorders>
              <w:top w:val="dashed" w:sz="4" w:space="0" w:color="000000"/>
              <w:left w:val="dashed" w:sz="4" w:space="0" w:color="000000"/>
              <w:bottom w:val="dashed" w:sz="4" w:space="0" w:color="000000"/>
              <w:right w:val="single" w:sz="4" w:space="0" w:color="000000"/>
            </w:tcBorders>
          </w:tcPr>
          <w:p>
            <w:pPr>
              <w:pStyle w:val="Normal"/>
              <w:jc w:val="center"/>
              <w:rPr/>
            </w:pPr>
            <w:r>
              <w:rPr>
                <w:rFonts w:cs="TheSansOffice" w:ascii="TheSansOffice" w:hAnsi="TheSansOffice"/>
                <w:sz w:val="36"/>
                <w:szCs w:val="36"/>
              </w:rPr>
              <w:t>Frau  Friesen</w:t>
            </w:r>
          </w:p>
        </w:tc>
      </w:tr>
      <w:tr>
        <w:trPr/>
        <w:tc>
          <w:tcPr>
            <w:tcW w:w="5173" w:type="dxa"/>
            <w:tcBorders>
              <w:top w:val="dashed" w:sz="4" w:space="0" w:color="000000"/>
              <w:left w:val="single"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Biologie / Chemie</w:t>
            </w:r>
          </w:p>
        </w:tc>
        <w:tc>
          <w:tcPr>
            <w:tcW w:w="4840" w:type="dxa"/>
            <w:tcBorders>
              <w:top w:val="dashed" w:sz="4" w:space="0" w:color="000000"/>
              <w:left w:val="dashed" w:sz="4" w:space="0" w:color="000000"/>
              <w:bottom w:val="dashed" w:sz="4" w:space="0" w:color="000000"/>
              <w:right w:val="single"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Frau Kasper</w:t>
            </w:r>
          </w:p>
        </w:tc>
      </w:tr>
      <w:tr>
        <w:trPr/>
        <w:tc>
          <w:tcPr>
            <w:tcW w:w="5173" w:type="dxa"/>
            <w:tcBorders>
              <w:top w:val="dashed" w:sz="4" w:space="0" w:color="000000"/>
              <w:left w:val="single"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Mathematik/Physik/Informatik</w:t>
            </w:r>
          </w:p>
        </w:tc>
        <w:tc>
          <w:tcPr>
            <w:tcW w:w="4840" w:type="dxa"/>
            <w:tcBorders>
              <w:top w:val="dashed" w:sz="4" w:space="0" w:color="000000"/>
              <w:left w:val="dashed" w:sz="4" w:space="0" w:color="000000"/>
              <w:bottom w:val="dashed" w:sz="4" w:space="0" w:color="000000"/>
              <w:right w:val="single" w:sz="4" w:space="0" w:color="000000"/>
            </w:tcBorders>
          </w:tcPr>
          <w:p>
            <w:pPr>
              <w:pStyle w:val="Normal"/>
              <w:jc w:val="center"/>
              <w:rPr/>
            </w:pPr>
            <w:r>
              <w:rPr>
                <w:rFonts w:cs="TheSansOffice" w:ascii="TheSansOffice" w:hAnsi="TheSansOffice"/>
                <w:sz w:val="36"/>
                <w:szCs w:val="36"/>
              </w:rPr>
              <w:t>Herr  Lantwin</w:t>
            </w:r>
          </w:p>
        </w:tc>
      </w:tr>
      <w:tr>
        <w:trPr/>
        <w:tc>
          <w:tcPr>
            <w:tcW w:w="5173" w:type="dxa"/>
            <w:tcBorders>
              <w:top w:val="dashed" w:sz="4" w:space="0" w:color="000000"/>
              <w:left w:val="single" w:sz="4" w:space="0" w:color="000000"/>
              <w:bottom w:val="dashed"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KunstPlus</w:t>
            </w:r>
          </w:p>
        </w:tc>
        <w:tc>
          <w:tcPr>
            <w:tcW w:w="4840" w:type="dxa"/>
            <w:tcBorders>
              <w:top w:val="dashed" w:sz="4" w:space="0" w:color="000000"/>
              <w:left w:val="dashed" w:sz="4" w:space="0" w:color="000000"/>
              <w:bottom w:val="dashed" w:sz="4" w:space="0" w:color="000000"/>
              <w:right w:val="single"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Herr Feldmann</w:t>
            </w:r>
          </w:p>
        </w:tc>
      </w:tr>
      <w:tr>
        <w:trPr/>
        <w:tc>
          <w:tcPr>
            <w:tcW w:w="5173" w:type="dxa"/>
            <w:tcBorders>
              <w:top w:val="dashed" w:sz="4" w:space="0" w:color="000000"/>
              <w:left w:val="single" w:sz="4" w:space="0" w:color="000000"/>
              <w:bottom w:val="single"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MusikPlus</w:t>
            </w:r>
          </w:p>
        </w:tc>
        <w:tc>
          <w:tcPr>
            <w:tcW w:w="4840" w:type="dxa"/>
            <w:tcBorders>
              <w:top w:val="dashed" w:sz="4" w:space="0" w:color="000000"/>
              <w:left w:val="dashed" w:sz="4" w:space="0" w:color="000000"/>
              <w:bottom w:val="single" w:sz="4" w:space="0" w:color="000000"/>
              <w:right w:val="single" w:sz="4" w:space="0" w:color="000000"/>
            </w:tcBorders>
          </w:tcPr>
          <w:p>
            <w:pPr>
              <w:pStyle w:val="Normal"/>
              <w:jc w:val="center"/>
              <w:rPr>
                <w:rFonts w:ascii="TheSansOffice" w:hAnsi="TheSansOffice" w:cs="TheSansOffice"/>
                <w:sz w:val="36"/>
                <w:szCs w:val="36"/>
              </w:rPr>
            </w:pPr>
            <w:r>
              <w:rPr>
                <w:rFonts w:cs="TheSansOffice" w:ascii="TheSansOffice" w:hAnsi="TheSansOffice"/>
                <w:sz w:val="36"/>
                <w:szCs w:val="36"/>
              </w:rPr>
              <w:t>Herr Harbecke</w:t>
            </w:r>
          </w:p>
        </w:tc>
      </w:tr>
    </w:tbl>
    <w:p>
      <w:pPr>
        <w:pStyle w:val="Kopfzeile"/>
        <w:tabs>
          <w:tab w:val="clear" w:pos="4536"/>
          <w:tab w:val="clear" w:pos="9072"/>
        </w:tabs>
        <w:rPr>
          <w:rFonts w:ascii="TheSansOffice" w:hAnsi="TheSansOffice" w:cs="TheSansOffice"/>
          <w:sz w:val="36"/>
          <w:szCs w:val="36"/>
        </w:rPr>
      </w:pPr>
      <w:r>
        <w:rPr>
          <w:rFonts w:cs="TheSansOffice" w:ascii="TheSansOffice" w:hAnsi="TheSansOffice"/>
          <w:sz w:val="36"/>
          <w:szCs w:val="36"/>
        </w:rPr>
      </w:r>
      <w:r>
        <w:br w:type="page"/>
      </w:r>
    </w:p>
    <w:p>
      <w:pPr>
        <w:pStyle w:val="Textkrper"/>
        <w:rPr/>
      </w:pPr>
      <w:r>
        <w:rPr>
          <w:rFonts w:cs="TheSansOffice" w:ascii="TheSansOffice" w:hAnsi="TheSansOffice"/>
          <w:sz w:val="36"/>
          <w:szCs w:val="36"/>
        </w:rPr>
        <w:t>Auf der letzten Seite dieser Broschüre befindet sich der Wahlzettel. Dieser muss spätestens am 26.03.20 über den Klassensprecher oder die Klassensprecherin bei der Mittelstufenkoordinatorin abgegeben werden. Es muss ein Erst- und ein Zweitwunsch angegeben werden.</w:t>
      </w:r>
    </w:p>
    <w:p>
      <w:pPr>
        <w:pStyle w:val="Textkrper"/>
        <w:rPr>
          <w:rFonts w:ascii="TheSansOffice" w:hAnsi="TheSansOffice" w:cs="TheSansOffice"/>
          <w:sz w:val="36"/>
          <w:szCs w:val="36"/>
        </w:rPr>
      </w:pPr>
      <w:r>
        <w:rPr>
          <w:rFonts w:cs="TheSansOffice" w:ascii="TheSansOffice" w:hAnsi="TheSansOffice"/>
          <w:sz w:val="36"/>
          <w:szCs w:val="36"/>
        </w:rPr>
        <w:t>Natürlich versuchen wir, möglichst alle Erstwünsche zu erfüllen. Es kann aber sein, dass Kurse aufgrund fehlenden Interesses nicht eingerichtet werden können. Es ist auch möglich, dass zu viele Schülerinnen und Schüler einen bestimmten Kurs wählen. In diesen Fällen wird der Zweitwunsch berücksichtigt.</w:t>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t>Wir wünschen Euch und Ihnen eine richtige Wahlentscheidung.</w:t>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t>Mit freundlichem Gruß</w:t>
      </w:r>
    </w:p>
    <w:p>
      <w:pPr>
        <w:pStyle w:val="Textkrper"/>
        <w:rPr>
          <w:rFonts w:ascii="TheSansOffice" w:hAnsi="TheSansOffice" w:cs="TheSansOffice"/>
          <w:sz w:val="36"/>
          <w:szCs w:val="36"/>
        </w:rPr>
      </w:pPr>
      <w:r>
        <w:rPr>
          <w:rFonts w:cs="TheSansOffice" w:ascii="TheSansOffice" w:hAnsi="TheSansOffice"/>
          <w:sz w:val="36"/>
          <w:szCs w:val="36"/>
        </w:rPr>
      </w:r>
    </w:p>
    <w:p>
      <w:pPr>
        <w:pStyle w:val="Textkrper"/>
        <w:rPr>
          <w:rFonts w:ascii="TheSansOffice" w:hAnsi="TheSansOffice" w:cs="TheSansOffice"/>
          <w:sz w:val="36"/>
          <w:szCs w:val="36"/>
        </w:rPr>
      </w:pPr>
      <w:r>
        <w:rPr>
          <w:rFonts w:cs="TheSansOffice" w:ascii="TheSansOffice" w:hAnsi="TheSansOffice"/>
          <w:sz w:val="36"/>
          <w:szCs w:val="36"/>
        </w:rPr>
      </w:r>
    </w:p>
    <w:tbl>
      <w:tblPr>
        <w:tblW w:w="9921" w:type="dxa"/>
        <w:jc w:val="left"/>
        <w:tblInd w:w="0" w:type="dxa"/>
        <w:tblLayout w:type="fixed"/>
        <w:tblCellMar>
          <w:top w:w="55" w:type="dxa"/>
          <w:left w:w="55" w:type="dxa"/>
          <w:bottom w:w="55" w:type="dxa"/>
          <w:right w:w="55" w:type="dxa"/>
        </w:tblCellMar>
      </w:tblPr>
      <w:tblGrid>
        <w:gridCol w:w="4960"/>
        <w:gridCol w:w="4961"/>
      </w:tblGrid>
      <w:tr>
        <w:trPr/>
        <w:tc>
          <w:tcPr>
            <w:tcW w:w="4960" w:type="dxa"/>
            <w:tcBorders/>
          </w:tcPr>
          <w:p>
            <w:pPr>
              <w:pStyle w:val="Textkrper"/>
              <w:jc w:val="center"/>
              <w:rPr/>
            </w:pPr>
            <w:r>
              <w:rPr>
                <w:rFonts w:cs="TheSansOffice" w:ascii="TheSansOffice" w:hAnsi="TheSansOffice"/>
                <w:sz w:val="36"/>
                <w:szCs w:val="36"/>
              </w:rPr>
              <w:t xml:space="preserve">Achim Strohmeier      </w:t>
            </w:r>
          </w:p>
        </w:tc>
        <w:tc>
          <w:tcPr>
            <w:tcW w:w="4961" w:type="dxa"/>
            <w:tcBorders/>
          </w:tcPr>
          <w:p>
            <w:pPr>
              <w:pStyle w:val="Textkrper"/>
              <w:jc w:val="center"/>
              <w:rPr/>
            </w:pPr>
            <w:r>
              <w:rPr>
                <w:rFonts w:cs="TheSansOffice" w:ascii="TheSansOffice" w:hAnsi="TheSansOffice"/>
                <w:sz w:val="36"/>
                <w:szCs w:val="36"/>
              </w:rPr>
              <w:t>Monika Voß</w:t>
            </w:r>
          </w:p>
        </w:tc>
      </w:tr>
      <w:tr>
        <w:trPr/>
        <w:tc>
          <w:tcPr>
            <w:tcW w:w="4960" w:type="dxa"/>
            <w:tcBorders/>
          </w:tcPr>
          <w:p>
            <w:pPr>
              <w:pStyle w:val="Textkrper"/>
              <w:tabs>
                <w:tab w:val="clear" w:pos="708"/>
                <w:tab w:val="left" w:pos="3402" w:leader="none"/>
              </w:tabs>
              <w:jc w:val="center"/>
              <w:rPr>
                <w:sz w:val="28"/>
                <w:szCs w:val="28"/>
              </w:rPr>
            </w:pPr>
            <w:r>
              <w:rPr>
                <w:rFonts w:cs="TheSansOffice" w:ascii="TheSansOffice" w:hAnsi="TheSansOffice"/>
                <w:sz w:val="28"/>
                <w:szCs w:val="28"/>
              </w:rPr>
              <w:t>- Schulleiter -</w:t>
            </w:r>
          </w:p>
        </w:tc>
        <w:tc>
          <w:tcPr>
            <w:tcW w:w="4961" w:type="dxa"/>
            <w:tcBorders/>
          </w:tcPr>
          <w:p>
            <w:pPr>
              <w:pStyle w:val="Textkrper"/>
              <w:tabs>
                <w:tab w:val="clear" w:pos="708"/>
                <w:tab w:val="left" w:pos="3402" w:leader="none"/>
              </w:tabs>
              <w:jc w:val="center"/>
              <w:rPr>
                <w:sz w:val="28"/>
                <w:szCs w:val="28"/>
              </w:rPr>
            </w:pPr>
            <w:r>
              <w:rPr>
                <w:rFonts w:cs="TheSansOffice" w:ascii="TheSansOffice" w:hAnsi="TheSansOffice"/>
                <w:sz w:val="28"/>
                <w:szCs w:val="28"/>
              </w:rPr>
              <w:t>- Mittelstufenkoordinatorin -</w:t>
            </w:r>
          </w:p>
        </w:tc>
      </w:tr>
    </w:tbl>
    <w:p>
      <w:pPr>
        <w:pStyle w:val="Textkrper"/>
        <w:rPr>
          <w:rFonts w:ascii="TheSansOffice" w:hAnsi="TheSansOffice" w:cs="TheSansOffice"/>
          <w:sz w:val="36"/>
          <w:szCs w:val="36"/>
        </w:rPr>
      </w:pPr>
      <w:r>
        <w:rPr>
          <w:rFonts w:cs="TheSansOffice" w:ascii="TheSansOffice" w:hAnsi="TheSansOffice"/>
          <w:sz w:val="36"/>
          <w:szCs w:val="36"/>
        </w:rPr>
      </w:r>
    </w:p>
    <w:p>
      <w:pPr>
        <w:pStyle w:val="Textkrper"/>
        <w:rPr/>
      </w:pPr>
      <w:r>
        <w:rPr>
          <w:rFonts w:cs="TheSansOffice" w:ascii="TheSansOffice" w:hAnsi="TheSansOffice"/>
          <w:sz w:val="36"/>
          <w:szCs w:val="36"/>
        </w:rPr>
        <w:tab/>
        <w:t xml:space="preserve">             </w:t>
      </w:r>
    </w:p>
    <w:p>
      <w:pPr>
        <w:pStyle w:val="Textkrper"/>
        <w:tabs>
          <w:tab w:val="clear" w:pos="708"/>
          <w:tab w:val="left" w:pos="3402" w:leader="none"/>
        </w:tabs>
        <w:rPr/>
      </w:pPr>
      <w:r>
        <w:rPr>
          <w:rFonts w:eastAsia="TheSansOffice" w:cs="TheSansOffice" w:ascii="TheSansOffice" w:hAnsi="TheSansOffice"/>
          <w:sz w:val="36"/>
          <w:szCs w:val="36"/>
        </w:rPr>
        <w:t xml:space="preserve">       </w:t>
      </w:r>
      <w:r>
        <w:rPr>
          <w:rFonts w:cs="TheSansOffice" w:ascii="TheSansOffice" w:hAnsi="TheSansOffice"/>
          <w:sz w:val="36"/>
          <w:szCs w:val="36"/>
        </w:rPr>
        <w:t xml:space="preserve">               </w:t>
      </w:r>
    </w:p>
    <w:p>
      <w:pPr>
        <w:pStyle w:val="Normal"/>
        <w:rPr>
          <w:rFonts w:ascii="TheSansOffice" w:hAnsi="TheSansOffice" w:cs="TheSansOffice"/>
          <w:sz w:val="40"/>
          <w:szCs w:val="40"/>
        </w:rPr>
      </w:pPr>
      <w:r>
        <w:rPr>
          <w:rFonts w:cs="TheSansOffice" w:ascii="TheSansOffice" w:hAnsi="TheSansOffice"/>
          <w:sz w:val="40"/>
          <w:szCs w:val="40"/>
        </w:rPr>
      </w:r>
      <w:r>
        <w:br w:type="page"/>
      </w:r>
    </w:p>
    <w:p>
      <w:pPr>
        <w:pStyle w:val="Kopfzeile"/>
        <w:tabs>
          <w:tab w:val="clear" w:pos="4536"/>
          <w:tab w:val="clear" w:pos="9072"/>
        </w:tabs>
        <w:rPr>
          <w:rFonts w:ascii="TheSansOffice" w:hAnsi="TheSansOffice" w:cs="TheSansOffice"/>
          <w:sz w:val="40"/>
          <w:szCs w:val="40"/>
          <w:lang w:val="de-DE" w:eastAsia="de-DE"/>
        </w:rPr>
      </w:pPr>
      <w:r>
        <w:rPr>
          <w:rFonts w:cs="TheSansOffice" w:ascii="TheSansOffice" w:hAnsi="TheSansOffice"/>
          <w:sz w:val="40"/>
          <w:szCs w:val="40"/>
          <w:lang w:val="de-DE" w:eastAsia="de-DE"/>
        </w:rPr>
      </w:r>
      <w:r>
        <mc:AlternateContent>
          <mc:Choice Requires="wps">
            <w:drawing>
              <wp:anchor behindDoc="0" distT="0" distB="0" distL="114935" distR="114935" simplePos="0" locked="0" layoutInCell="0" allowOverlap="1" relativeHeight="13">
                <wp:simplePos x="0" y="0"/>
                <wp:positionH relativeFrom="column">
                  <wp:posOffset>12700</wp:posOffset>
                </wp:positionH>
                <wp:positionV relativeFrom="paragraph">
                  <wp:posOffset>60960</wp:posOffset>
                </wp:positionV>
                <wp:extent cx="6180455" cy="8123555"/>
                <wp:effectExtent l="0" t="0" r="0" b="0"/>
                <wp:wrapNone/>
                <wp:docPr id="2" name="Rahmen1"/>
                <a:graphic xmlns:a="http://schemas.openxmlformats.org/drawingml/2006/main">
                  <a:graphicData uri="http://schemas.microsoft.com/office/word/2010/wordprocessingShape">
                    <wps:wsp>
                      <wps:cNvSpPr txBox="1"/>
                      <wps:spPr>
                        <a:xfrm>
                          <a:off x="0" y="0"/>
                          <a:ext cx="6180455" cy="8123555"/>
                        </a:xfrm>
                        <a:prstGeom prst="rect"/>
                        <a:solidFill>
                          <a:srgbClr val="FFFFFF"/>
                        </a:solidFill>
                        <a:ln w="9525">
                          <a:solidFill>
                            <a:srgbClr val="000000"/>
                          </a:solidFill>
                        </a:ln>
                      </wps:spPr>
                      <wps:txbx>
                        <w:txbxContent>
                          <w:p>
                            <w:pPr>
                              <w:pStyle w:val="Berschrift1"/>
                              <w:jc w:val="center"/>
                              <w:rPr>
                                <w:rFonts w:ascii="TheSansOffice" w:hAnsi="TheSansOffice" w:cs="TheSansOffice"/>
                                <w:sz w:val="32"/>
                                <w:szCs w:val="32"/>
                              </w:rPr>
                            </w:pPr>
                            <w:r>
                              <w:rPr>
                                <w:rFonts w:cs="TheSansOffice" w:ascii="TheSansOffice" w:hAnsi="TheSansOffice"/>
                                <w:sz w:val="32"/>
                                <w:szCs w:val="32"/>
                              </w:rPr>
                              <w:t>Erzbischöfliche Liebfrauenschule Köln</w:t>
                            </w:r>
                          </w:p>
                          <w:p>
                            <w:pPr>
                              <w:pStyle w:val="Normal"/>
                              <w:jc w:val="right"/>
                              <w:rPr>
                                <w:rFonts w:ascii="TheSansOffice" w:hAnsi="TheSansOffice" w:cs="TheSansOffice"/>
                                <w:sz w:val="36"/>
                                <w:szCs w:val="36"/>
                              </w:rPr>
                            </w:pPr>
                            <w:r>
                              <w:rPr>
                                <w:rFonts w:cs="TheSansOffice" w:ascii="TheSansOffice" w:hAnsi="TheSansOffice"/>
                                <w:sz w:val="36"/>
                                <w:szCs w:val="36"/>
                              </w:rPr>
                            </w:r>
                          </w:p>
                          <w:p>
                            <w:pPr>
                              <w:pStyle w:val="Berschrift2"/>
                              <w:jc w:val="center"/>
                              <w:rPr>
                                <w:rFonts w:ascii="TheSansOffice" w:hAnsi="TheSansOffice" w:cs="TheSansOffice"/>
                                <w:sz w:val="32"/>
                                <w:szCs w:val="32"/>
                              </w:rPr>
                            </w:pPr>
                            <w:r>
                              <w:rPr>
                                <w:rFonts w:cs="TheSansOffice" w:ascii="TheSansOffice" w:hAnsi="TheSansOffice"/>
                                <w:sz w:val="32"/>
                                <w:szCs w:val="32"/>
                              </w:rPr>
                              <w:t>DER WAHLPFLICHTBEREICH</w:t>
                            </w:r>
                          </w:p>
                          <w:p>
                            <w:pPr>
                              <w:pStyle w:val="Normal"/>
                              <w:jc w:val="center"/>
                              <w:rPr>
                                <w:rFonts w:ascii="TheSansOffice" w:hAnsi="TheSansOffice" w:cs="TheSansOffice"/>
                                <w:sz w:val="32"/>
                                <w:szCs w:val="32"/>
                              </w:rPr>
                            </w:pPr>
                            <w:r>
                              <w:rPr>
                                <w:rFonts w:cs="TheSansOffice" w:ascii="TheSansOffice" w:hAnsi="TheSansOffice"/>
                                <w:sz w:val="32"/>
                                <w:szCs w:val="32"/>
                              </w:rPr>
                              <w:t>IN DEN JAHRGANGSSTUFEN 8 UND 9</w:t>
                            </w:r>
                          </w:p>
                          <w:p>
                            <w:pPr>
                              <w:pStyle w:val="Normal"/>
                              <w:ind w:left="2832" w:right="0" w:firstLine="708"/>
                              <w:rPr/>
                            </w:pPr>
                            <w:r>
                              <w:rPr>
                                <w:rFonts w:cs="TheSansOffice" w:ascii="TheSansOffice" w:hAnsi="TheSansOffice"/>
                                <w:sz w:val="32"/>
                                <w:szCs w:val="32"/>
                              </w:rPr>
                              <w:t>WAHLZETTEL 2020</w:t>
                            </w:r>
                          </w:p>
                          <w:p>
                            <w:pPr>
                              <w:pStyle w:val="Normal"/>
                              <w:jc w:val="center"/>
                              <w:rPr/>
                            </w:pPr>
                            <w:r>
                              <w:rPr>
                                <w:rFonts w:cs="TheSansOffice" w:ascii="TheSansOffice" w:hAnsi="TheSansOffice"/>
                                <w:b/>
                                <w:sz w:val="32"/>
                                <w:szCs w:val="32"/>
                              </w:rPr>
                              <w:t>Abgabe bis 26.03.2020</w:t>
                            </w:r>
                          </w:p>
                          <w:p>
                            <w:pPr>
                              <w:pStyle w:val="Kopfzeile"/>
                              <w:tabs>
                                <w:tab w:val="clear" w:pos="4536"/>
                                <w:tab w:val="clear" w:pos="9072"/>
                              </w:tabs>
                              <w:rPr>
                                <w:rFonts w:ascii="TheSansOffice" w:hAnsi="TheSansOffice" w:cs="TheSansOffice"/>
                                <w:sz w:val="36"/>
                                <w:szCs w:val="36"/>
                              </w:rPr>
                            </w:pPr>
                            <w:r>
                              <w:rPr>
                                <w:rFonts w:cs="TheSansOffice" w:ascii="TheSansOffice" w:hAnsi="TheSansOffice"/>
                                <w:sz w:val="36"/>
                                <w:szCs w:val="36"/>
                              </w:rPr>
                              <w:t>Klasse: _______</w:t>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t>Name: ______________     Vorname: ______________</w:t>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t>Ich wähle für den Wahlpflichtbereich II folgenden Kurs:</w:t>
                            </w:r>
                          </w:p>
                          <w:p>
                            <w:pPr>
                              <w:pStyle w:val="Normal"/>
                              <w:rPr>
                                <w:rFonts w:ascii="TheSansOffice" w:hAnsi="TheSansOffice" w:cs="TheSansOffice"/>
                                <w:sz w:val="36"/>
                                <w:szCs w:val="36"/>
                              </w:rPr>
                            </w:pPr>
                            <w:r>
                              <w:rPr>
                                <w:rFonts w:cs="TheSansOffice" w:ascii="TheSansOffice" w:hAnsi="TheSansOffice"/>
                                <w:sz w:val="36"/>
                                <w:szCs w:val="36"/>
                              </w:rPr>
                            </w:r>
                          </w:p>
                          <w:tbl>
                            <w:tblPr>
                              <w:tblW w:w="9348" w:type="dxa"/>
                              <w:jc w:val="left"/>
                              <w:tblInd w:w="155" w:type="dxa"/>
                              <w:tblLayout w:type="fixed"/>
                              <w:tblCellMar>
                                <w:top w:w="0" w:type="dxa"/>
                                <w:left w:w="70" w:type="dxa"/>
                                <w:bottom w:w="0" w:type="dxa"/>
                                <w:right w:w="70" w:type="dxa"/>
                              </w:tblCellMar>
                            </w:tblPr>
                            <w:tblGrid>
                              <w:gridCol w:w="4508"/>
                              <w:gridCol w:w="2410"/>
                              <w:gridCol w:w="2430"/>
                            </w:tblGrid>
                            <w:tr>
                              <w:trPr>
                                <w:trHeight w:val="260" w:hRule="atLeast"/>
                              </w:trPr>
                              <w:tc>
                                <w:tcPr>
                                  <w:tcW w:w="4508" w:type="dxa"/>
                                  <w:tcBorders>
                                    <w:top w:val="single" w:sz="4" w:space="0" w:color="000000"/>
                                    <w:left w:val="single" w:sz="4" w:space="0" w:color="000000"/>
                                    <w:bottom w:val="single" w:sz="4" w:space="0" w:color="000000"/>
                                  </w:tcBorders>
                                </w:tcPr>
                                <w:p>
                                  <w:pPr>
                                    <w:pStyle w:val="Ausbildung"/>
                                    <w:numPr>
                                      <w:ilvl w:val="0"/>
                                      <w:numId w:val="0"/>
                                    </w:numPr>
                                    <w:ind w:left="0" w:right="0" w:hanging="0"/>
                                    <w:rPr>
                                      <w:rFonts w:ascii="TheSansOffice" w:hAnsi="TheSansOffice" w:cs="TheSansOffice"/>
                                      <w:sz w:val="36"/>
                                      <w:szCs w:val="36"/>
                                    </w:rPr>
                                  </w:pPr>
                                  <w:r>
                                    <w:rPr>
                                      <w:rFonts w:cs="TheSansOffice" w:ascii="TheSansOffice" w:hAnsi="TheSansOffice"/>
                                      <w:sz w:val="36"/>
                                      <w:szCs w:val="36"/>
                                    </w:rPr>
                                    <w:t>Kurs</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rPr>
                                      <w:rFonts w:ascii="TheSansOffice" w:hAnsi="TheSansOffice" w:cs="TheSansOffice"/>
                                      <w:sz w:val="36"/>
                                      <w:szCs w:val="36"/>
                                    </w:rPr>
                                  </w:pPr>
                                  <w:r>
                                    <w:rPr>
                                      <w:rFonts w:cs="TheSansOffice" w:ascii="TheSansOffice" w:hAnsi="TheSansOffice"/>
                                      <w:sz w:val="36"/>
                                      <w:szCs w:val="36"/>
                                    </w:rPr>
                                    <w:t>1. Wunsch</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rPr>
                                      <w:rFonts w:ascii="TheSansOffice" w:hAnsi="TheSansOffice" w:cs="TheSansOffice"/>
                                      <w:sz w:val="36"/>
                                      <w:szCs w:val="36"/>
                                    </w:rPr>
                                  </w:pPr>
                                  <w:r>
                                    <w:rPr>
                                      <w:rFonts w:cs="TheSansOffice" w:ascii="TheSansOffice" w:hAnsi="TheSansOffice"/>
                                      <w:sz w:val="36"/>
                                      <w:szCs w:val="36"/>
                                    </w:rPr>
                                    <w:t>2. Wunsch</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Französisch</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Italienisch</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Politik/Wirtschaft</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Bio/Chemie</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Mathe/Phys/Informatik</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pPr>
                                  <w:r>
                                    <w:rPr>
                                      <w:rFonts w:cs="TheSansOffice" w:ascii="TheSansOffice" w:hAnsi="TheSansOffice"/>
                                      <w:sz w:val="36"/>
                                      <w:szCs w:val="36"/>
                                    </w:rPr>
                                    <w:t>Kunst</w:t>
                                  </w:r>
                                  <w:r>
                                    <w:rPr>
                                      <w:rFonts w:cs="TheSansOffice" w:ascii="TheSansOffice" w:hAnsi="TheSansOffice"/>
                                      <w:i/>
                                      <w:sz w:val="36"/>
                                      <w:szCs w:val="36"/>
                                    </w:rPr>
                                    <w:t>Plus</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pPr>
                                  <w:r>
                                    <w:rPr>
                                      <w:rFonts w:cs="TheSansOffice" w:ascii="TheSansOffice" w:hAnsi="TheSansOffice"/>
                                      <w:sz w:val="36"/>
                                      <w:szCs w:val="36"/>
                                    </w:rPr>
                                    <w:t>Musik</w:t>
                                  </w:r>
                                  <w:r>
                                    <w:rPr>
                                      <w:rFonts w:cs="TheSansOffice" w:ascii="TheSansOffice" w:hAnsi="TheSansOffice"/>
                                      <w:i/>
                                      <w:sz w:val="36"/>
                                      <w:szCs w:val="36"/>
                                    </w:rPr>
                                    <w:t>Plus</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bl>
                          <w:p>
                            <w:pPr>
                              <w:pStyle w:val="Ausbildung"/>
                              <w:numPr>
                                <w:ilvl w:val="0"/>
                                <w:numId w:val="0"/>
                              </w:numPr>
                              <w:pBdr>
                                <w:bottom w:val="single" w:sz="12" w:space="1" w:color="000000"/>
                              </w:pBdr>
                              <w:ind w:left="0" w:right="0" w:hanging="0"/>
                              <w:rPr>
                                <w:rFonts w:ascii="TheSansOffice" w:hAnsi="TheSansOffice" w:cs="TheSansOffice"/>
                                <w:sz w:val="28"/>
                                <w:szCs w:val="28"/>
                              </w:rPr>
                            </w:pPr>
                            <w:r>
                              <w:rPr>
                                <w:rFonts w:cs="TheSansOffice" w:ascii="TheSansOffice" w:hAnsi="TheSansOffice"/>
                                <w:sz w:val="28"/>
                                <w:szCs w:val="28"/>
                              </w:rPr>
                            </w:r>
                          </w:p>
                          <w:p>
                            <w:pPr>
                              <w:pStyle w:val="Ausbildung"/>
                              <w:numPr>
                                <w:ilvl w:val="0"/>
                                <w:numId w:val="0"/>
                              </w:numPr>
                              <w:pBdr>
                                <w:top w:val="single" w:sz="12" w:space="1" w:color="000000"/>
                                <w:bottom w:val="single" w:sz="12" w:space="1" w:color="000000"/>
                              </w:pBdr>
                              <w:ind w:left="0" w:right="0" w:hanging="0"/>
                              <w:rPr>
                                <w:rFonts w:ascii="TheSansOffice" w:hAnsi="TheSansOffice" w:cs="TheSansOffice"/>
                                <w:sz w:val="28"/>
                                <w:szCs w:val="28"/>
                              </w:rPr>
                            </w:pPr>
                            <w:r>
                              <w:rPr>
                                <w:rFonts w:cs="TheSansOffice" w:ascii="TheSansOffice" w:hAnsi="TheSansOffice"/>
                                <w:sz w:val="28"/>
                                <w:szCs w:val="28"/>
                              </w:rPr>
                              <w:t>Ort, Datum:</w:t>
                            </w:r>
                          </w:p>
                          <w:p>
                            <w:pPr>
                              <w:pStyle w:val="Ausbildung"/>
                              <w:numPr>
                                <w:ilvl w:val="0"/>
                                <w:numId w:val="0"/>
                              </w:numPr>
                              <w:ind w:left="0" w:right="0" w:hanging="0"/>
                              <w:rPr>
                                <w:rFonts w:ascii="TheSansOffice" w:hAnsi="TheSansOffice" w:cs="TheSansOffice"/>
                                <w:sz w:val="40"/>
                                <w:szCs w:val="40"/>
                              </w:rPr>
                            </w:pPr>
                            <w:r>
                              <w:rPr>
                                <w:rFonts w:cs="TheSansOffice" w:ascii="TheSansOffice" w:hAnsi="TheSansOffice"/>
                                <w:sz w:val="40"/>
                                <w:szCs w:val="40"/>
                              </w:rPr>
                            </w:r>
                          </w:p>
                          <w:p>
                            <w:pPr>
                              <w:pStyle w:val="Ausbildung"/>
                              <w:numPr>
                                <w:ilvl w:val="0"/>
                                <w:numId w:val="0"/>
                              </w:numPr>
                              <w:ind w:left="0" w:right="0" w:hanging="0"/>
                              <w:rPr/>
                            </w:pPr>
                            <w:r>
                              <w:rPr>
                                <w:rFonts w:cs="TheSansOffice" w:ascii="TheSansOffice" w:hAnsi="TheSansOffice"/>
                                <w:sz w:val="40"/>
                                <w:szCs w:val="40"/>
                              </w:rPr>
                              <w:t>______________________</w:t>
                              <w:br/>
                            </w:r>
                            <w:r>
                              <w:rPr>
                                <w:rFonts w:cs="TheSansOffice" w:ascii="TheSansOffice" w:hAnsi="TheSansOffice"/>
                                <w:b/>
                                <w:sz w:val="40"/>
                                <w:szCs w:val="40"/>
                              </w:rPr>
                              <w:t xml:space="preserve"> </w:t>
                            </w:r>
                            <w:r>
                              <w:rPr>
                                <w:rFonts w:cs="TheSansOffice" w:ascii="TheSansOffice" w:hAnsi="TheSansOffice"/>
                                <w:b/>
                                <w:sz w:val="24"/>
                                <w:szCs w:val="24"/>
                              </w:rPr>
                              <w:t>(Unterschrift Schülerin bzw. Schüler)</w:t>
                            </w:r>
                            <w:r>
                              <w:rPr>
                                <w:rFonts w:cs="TheSansOffice" w:ascii="TheSansOffice" w:hAnsi="TheSansOffice"/>
                                <w:sz w:val="24"/>
                                <w:szCs w:val="24"/>
                              </w:rPr>
                              <w:t xml:space="preserve">                    </w:t>
                            </w:r>
                          </w:p>
                          <w:p>
                            <w:pPr>
                              <w:pStyle w:val="Ausbildung"/>
                              <w:numPr>
                                <w:ilvl w:val="0"/>
                                <w:numId w:val="0"/>
                              </w:numPr>
                              <w:ind w:left="0" w:right="0" w:hanging="0"/>
                              <w:rPr>
                                <w:rFonts w:ascii="TheSansOffice" w:hAnsi="TheSansOffice" w:cs="TheSansOffice"/>
                                <w:sz w:val="24"/>
                                <w:szCs w:val="24"/>
                              </w:rPr>
                            </w:pPr>
                            <w:r>
                              <w:rPr>
                                <w:rFonts w:cs="TheSansOffice" w:ascii="TheSansOffice" w:hAnsi="TheSansOffice"/>
                                <w:sz w:val="24"/>
                                <w:szCs w:val="24"/>
                              </w:rPr>
                            </w:r>
                          </w:p>
                          <w:p>
                            <w:pPr>
                              <w:pStyle w:val="Ausbildung"/>
                              <w:numPr>
                                <w:ilvl w:val="0"/>
                                <w:numId w:val="0"/>
                              </w:numPr>
                              <w:ind w:left="0" w:right="0" w:hanging="0"/>
                              <w:rPr>
                                <w:rFonts w:ascii="TheSansOffice" w:hAnsi="TheSansOffice" w:cs="TheSansOffice"/>
                                <w:sz w:val="24"/>
                                <w:szCs w:val="24"/>
                              </w:rPr>
                            </w:pPr>
                            <w:r>
                              <w:rPr>
                                <w:rFonts w:cs="TheSansOffice" w:ascii="TheSansOffice" w:hAnsi="TheSansOffice"/>
                                <w:sz w:val="24"/>
                                <w:szCs w:val="24"/>
                              </w:rPr>
                            </w:r>
                          </w:p>
                          <w:p>
                            <w:pPr>
                              <w:pStyle w:val="Ausbildung"/>
                              <w:numPr>
                                <w:ilvl w:val="0"/>
                                <w:numId w:val="0"/>
                              </w:numPr>
                              <w:ind w:left="0" w:right="0" w:hanging="0"/>
                              <w:rPr>
                                <w:rFonts w:ascii="TheSansOffice" w:hAnsi="TheSansOffice" w:cs="TheSansOffice"/>
                                <w:b/>
                                <w:b/>
                                <w:sz w:val="24"/>
                                <w:szCs w:val="24"/>
                              </w:rPr>
                            </w:pPr>
                            <w:r>
                              <w:rPr>
                                <w:rFonts w:cs="TheSansOffice" w:ascii="TheSansOffice" w:hAnsi="TheSansOffice"/>
                                <w:b/>
                                <w:sz w:val="24"/>
                                <w:szCs w:val="24"/>
                              </w:rPr>
                              <w:t>___________________________________________________________</w:t>
                            </w:r>
                          </w:p>
                          <w:p>
                            <w:pPr>
                              <w:pStyle w:val="Ausbildung"/>
                              <w:numPr>
                                <w:ilvl w:val="0"/>
                                <w:numId w:val="0"/>
                              </w:numPr>
                              <w:ind w:left="0" w:right="0" w:hanging="0"/>
                              <w:rPr>
                                <w:rFonts w:ascii="TheSansOffice" w:hAnsi="TheSansOffice" w:cs="TheSansOffice"/>
                                <w:b/>
                                <w:b/>
                                <w:sz w:val="24"/>
                                <w:szCs w:val="24"/>
                              </w:rPr>
                            </w:pPr>
                            <w:r>
                              <w:rPr>
                                <w:rFonts w:cs="TheSansOffice" w:ascii="TheSansOffice" w:hAnsi="TheSansOffice"/>
                                <w:b/>
                                <w:sz w:val="24"/>
                                <w:szCs w:val="24"/>
                              </w:rPr>
                              <w:t>(Unterschrift Eltern bzw. Erziehungsberechtigte)</w:t>
                            </w:r>
                          </w:p>
                        </w:txbxContent>
                      </wps:txbx>
                      <wps:bodyPr anchor="t" lIns="91440" tIns="45720" rIns="91440" bIns="45720">
                        <a:noAutofit/>
                      </wps:bodyPr>
                    </wps:wsp>
                  </a:graphicData>
                </a:graphic>
              </wp:anchor>
            </w:drawing>
          </mc:Choice>
          <mc:Fallback>
            <w:pict>
              <v:rect fillcolor="#FFFFFF" strokecolor="#000000" strokeweight="0pt" style="position:absolute;rotation:0;width:486.65pt;height:639.65pt;mso-wrap-distance-left:9.05pt;mso-wrap-distance-right:9.05pt;mso-wrap-distance-top:0pt;mso-wrap-distance-bottom:0pt;margin-top:4.8pt;mso-position-vertical-relative:text;margin-left:1pt;mso-position-horizontal-relative:text">
                <v:textbox>
                  <w:txbxContent>
                    <w:p>
                      <w:pPr>
                        <w:pStyle w:val="Berschrift1"/>
                        <w:jc w:val="center"/>
                        <w:rPr>
                          <w:rFonts w:ascii="TheSansOffice" w:hAnsi="TheSansOffice" w:cs="TheSansOffice"/>
                          <w:sz w:val="32"/>
                          <w:szCs w:val="32"/>
                        </w:rPr>
                      </w:pPr>
                      <w:r>
                        <w:rPr>
                          <w:rFonts w:cs="TheSansOffice" w:ascii="TheSansOffice" w:hAnsi="TheSansOffice"/>
                          <w:sz w:val="32"/>
                          <w:szCs w:val="32"/>
                        </w:rPr>
                        <w:t>Erzbischöfliche Liebfrauenschule Köln</w:t>
                      </w:r>
                    </w:p>
                    <w:p>
                      <w:pPr>
                        <w:pStyle w:val="Normal"/>
                        <w:jc w:val="right"/>
                        <w:rPr>
                          <w:rFonts w:ascii="TheSansOffice" w:hAnsi="TheSansOffice" w:cs="TheSansOffice"/>
                          <w:sz w:val="36"/>
                          <w:szCs w:val="36"/>
                        </w:rPr>
                      </w:pPr>
                      <w:r>
                        <w:rPr>
                          <w:rFonts w:cs="TheSansOffice" w:ascii="TheSansOffice" w:hAnsi="TheSansOffice"/>
                          <w:sz w:val="36"/>
                          <w:szCs w:val="36"/>
                        </w:rPr>
                      </w:r>
                    </w:p>
                    <w:p>
                      <w:pPr>
                        <w:pStyle w:val="Berschrift2"/>
                        <w:jc w:val="center"/>
                        <w:rPr>
                          <w:rFonts w:ascii="TheSansOffice" w:hAnsi="TheSansOffice" w:cs="TheSansOffice"/>
                          <w:sz w:val="32"/>
                          <w:szCs w:val="32"/>
                        </w:rPr>
                      </w:pPr>
                      <w:r>
                        <w:rPr>
                          <w:rFonts w:cs="TheSansOffice" w:ascii="TheSansOffice" w:hAnsi="TheSansOffice"/>
                          <w:sz w:val="32"/>
                          <w:szCs w:val="32"/>
                        </w:rPr>
                        <w:t>DER WAHLPFLICHTBEREICH</w:t>
                      </w:r>
                    </w:p>
                    <w:p>
                      <w:pPr>
                        <w:pStyle w:val="Normal"/>
                        <w:jc w:val="center"/>
                        <w:rPr>
                          <w:rFonts w:ascii="TheSansOffice" w:hAnsi="TheSansOffice" w:cs="TheSansOffice"/>
                          <w:sz w:val="32"/>
                          <w:szCs w:val="32"/>
                        </w:rPr>
                      </w:pPr>
                      <w:r>
                        <w:rPr>
                          <w:rFonts w:cs="TheSansOffice" w:ascii="TheSansOffice" w:hAnsi="TheSansOffice"/>
                          <w:sz w:val="32"/>
                          <w:szCs w:val="32"/>
                        </w:rPr>
                        <w:t>IN DEN JAHRGANGSSTUFEN 8 UND 9</w:t>
                      </w:r>
                    </w:p>
                    <w:p>
                      <w:pPr>
                        <w:pStyle w:val="Normal"/>
                        <w:ind w:left="2832" w:right="0" w:firstLine="708"/>
                        <w:rPr/>
                      </w:pPr>
                      <w:r>
                        <w:rPr>
                          <w:rFonts w:cs="TheSansOffice" w:ascii="TheSansOffice" w:hAnsi="TheSansOffice"/>
                          <w:sz w:val="32"/>
                          <w:szCs w:val="32"/>
                        </w:rPr>
                        <w:t>WAHLZETTEL 2020</w:t>
                      </w:r>
                    </w:p>
                    <w:p>
                      <w:pPr>
                        <w:pStyle w:val="Normal"/>
                        <w:jc w:val="center"/>
                        <w:rPr/>
                      </w:pPr>
                      <w:r>
                        <w:rPr>
                          <w:rFonts w:cs="TheSansOffice" w:ascii="TheSansOffice" w:hAnsi="TheSansOffice"/>
                          <w:b/>
                          <w:sz w:val="32"/>
                          <w:szCs w:val="32"/>
                        </w:rPr>
                        <w:t>Abgabe bis 26.03.2020</w:t>
                      </w:r>
                    </w:p>
                    <w:p>
                      <w:pPr>
                        <w:pStyle w:val="Kopfzeile"/>
                        <w:tabs>
                          <w:tab w:val="clear" w:pos="4536"/>
                          <w:tab w:val="clear" w:pos="9072"/>
                        </w:tabs>
                        <w:rPr>
                          <w:rFonts w:ascii="TheSansOffice" w:hAnsi="TheSansOffice" w:cs="TheSansOffice"/>
                          <w:sz w:val="36"/>
                          <w:szCs w:val="36"/>
                        </w:rPr>
                      </w:pPr>
                      <w:r>
                        <w:rPr>
                          <w:rFonts w:cs="TheSansOffice" w:ascii="TheSansOffice" w:hAnsi="TheSansOffice"/>
                          <w:sz w:val="36"/>
                          <w:szCs w:val="36"/>
                        </w:rPr>
                        <w:t>Klasse: _______</w:t>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t>Name: ______________     Vorname: ______________</w:t>
                      </w:r>
                    </w:p>
                    <w:p>
                      <w:pPr>
                        <w:pStyle w:val="Normal"/>
                        <w:rPr>
                          <w:rFonts w:ascii="TheSansOffice" w:hAnsi="TheSansOffice" w:cs="TheSansOffice"/>
                          <w:sz w:val="36"/>
                          <w:szCs w:val="36"/>
                        </w:rPr>
                      </w:pPr>
                      <w:r>
                        <w:rPr>
                          <w:rFonts w:cs="TheSansOffice" w:ascii="TheSansOffice" w:hAnsi="TheSansOffice"/>
                          <w:sz w:val="36"/>
                          <w:szCs w:val="36"/>
                        </w:rPr>
                      </w:r>
                    </w:p>
                    <w:p>
                      <w:pPr>
                        <w:pStyle w:val="Normal"/>
                        <w:rPr>
                          <w:rFonts w:ascii="TheSansOffice" w:hAnsi="TheSansOffice" w:cs="TheSansOffice"/>
                          <w:sz w:val="36"/>
                          <w:szCs w:val="36"/>
                        </w:rPr>
                      </w:pPr>
                      <w:r>
                        <w:rPr>
                          <w:rFonts w:cs="TheSansOffice" w:ascii="TheSansOffice" w:hAnsi="TheSansOffice"/>
                          <w:sz w:val="36"/>
                          <w:szCs w:val="36"/>
                        </w:rPr>
                        <w:t>Ich wähle für den Wahlpflichtbereich II folgenden Kurs:</w:t>
                      </w:r>
                    </w:p>
                    <w:p>
                      <w:pPr>
                        <w:pStyle w:val="Normal"/>
                        <w:rPr>
                          <w:rFonts w:ascii="TheSansOffice" w:hAnsi="TheSansOffice" w:cs="TheSansOffice"/>
                          <w:sz w:val="36"/>
                          <w:szCs w:val="36"/>
                        </w:rPr>
                      </w:pPr>
                      <w:r>
                        <w:rPr>
                          <w:rFonts w:cs="TheSansOffice" w:ascii="TheSansOffice" w:hAnsi="TheSansOffice"/>
                          <w:sz w:val="36"/>
                          <w:szCs w:val="36"/>
                        </w:rPr>
                      </w:r>
                    </w:p>
                    <w:tbl>
                      <w:tblPr>
                        <w:tblW w:w="9348" w:type="dxa"/>
                        <w:jc w:val="left"/>
                        <w:tblInd w:w="155" w:type="dxa"/>
                        <w:tblLayout w:type="fixed"/>
                        <w:tblCellMar>
                          <w:top w:w="0" w:type="dxa"/>
                          <w:left w:w="70" w:type="dxa"/>
                          <w:bottom w:w="0" w:type="dxa"/>
                          <w:right w:w="70" w:type="dxa"/>
                        </w:tblCellMar>
                      </w:tblPr>
                      <w:tblGrid>
                        <w:gridCol w:w="4508"/>
                        <w:gridCol w:w="2410"/>
                        <w:gridCol w:w="2430"/>
                      </w:tblGrid>
                      <w:tr>
                        <w:trPr>
                          <w:trHeight w:val="260" w:hRule="atLeast"/>
                        </w:trPr>
                        <w:tc>
                          <w:tcPr>
                            <w:tcW w:w="4508" w:type="dxa"/>
                            <w:tcBorders>
                              <w:top w:val="single" w:sz="4" w:space="0" w:color="000000"/>
                              <w:left w:val="single" w:sz="4" w:space="0" w:color="000000"/>
                              <w:bottom w:val="single" w:sz="4" w:space="0" w:color="000000"/>
                            </w:tcBorders>
                          </w:tcPr>
                          <w:p>
                            <w:pPr>
                              <w:pStyle w:val="Ausbildung"/>
                              <w:numPr>
                                <w:ilvl w:val="0"/>
                                <w:numId w:val="0"/>
                              </w:numPr>
                              <w:ind w:left="0" w:right="0" w:hanging="0"/>
                              <w:rPr>
                                <w:rFonts w:ascii="TheSansOffice" w:hAnsi="TheSansOffice" w:cs="TheSansOffice"/>
                                <w:sz w:val="36"/>
                                <w:szCs w:val="36"/>
                              </w:rPr>
                            </w:pPr>
                            <w:r>
                              <w:rPr>
                                <w:rFonts w:cs="TheSansOffice" w:ascii="TheSansOffice" w:hAnsi="TheSansOffice"/>
                                <w:sz w:val="36"/>
                                <w:szCs w:val="36"/>
                              </w:rPr>
                              <w:t>Kurs</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rPr>
                                <w:rFonts w:ascii="TheSansOffice" w:hAnsi="TheSansOffice" w:cs="TheSansOffice"/>
                                <w:sz w:val="36"/>
                                <w:szCs w:val="36"/>
                              </w:rPr>
                            </w:pPr>
                            <w:r>
                              <w:rPr>
                                <w:rFonts w:cs="TheSansOffice" w:ascii="TheSansOffice" w:hAnsi="TheSansOffice"/>
                                <w:sz w:val="36"/>
                                <w:szCs w:val="36"/>
                              </w:rPr>
                              <w:t>1. Wunsch</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rPr>
                                <w:rFonts w:ascii="TheSansOffice" w:hAnsi="TheSansOffice" w:cs="TheSansOffice"/>
                                <w:sz w:val="36"/>
                                <w:szCs w:val="36"/>
                              </w:rPr>
                            </w:pPr>
                            <w:r>
                              <w:rPr>
                                <w:rFonts w:cs="TheSansOffice" w:ascii="TheSansOffice" w:hAnsi="TheSansOffice"/>
                                <w:sz w:val="36"/>
                                <w:szCs w:val="36"/>
                              </w:rPr>
                              <w:t>2. Wunsch</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Französisch</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Italienisch</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Politik/Wirtschaft</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Bio/Chemie</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rFonts w:ascii="TheSansOffice" w:hAnsi="TheSansOffice" w:cs="TheSansOffice"/>
                                <w:sz w:val="36"/>
                                <w:szCs w:val="36"/>
                              </w:rPr>
                            </w:pPr>
                            <w:r>
                              <w:rPr>
                                <w:rFonts w:cs="TheSansOffice" w:ascii="TheSansOffice" w:hAnsi="TheSansOffice"/>
                                <w:sz w:val="36"/>
                                <w:szCs w:val="36"/>
                              </w:rPr>
                              <w:t>Mathe/Phys/Informatik</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pPr>
                            <w:r>
                              <w:rPr>
                                <w:rFonts w:cs="TheSansOffice" w:ascii="TheSansOffice" w:hAnsi="TheSansOffice"/>
                                <w:sz w:val="36"/>
                                <w:szCs w:val="36"/>
                              </w:rPr>
                              <w:t>Kunst</w:t>
                            </w:r>
                            <w:r>
                              <w:rPr>
                                <w:rFonts w:cs="TheSansOffice" w:ascii="TheSansOffice" w:hAnsi="TheSansOffice"/>
                                <w:i/>
                                <w:sz w:val="36"/>
                                <w:szCs w:val="36"/>
                              </w:rPr>
                              <w:t>Plus</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r>
                        <w:trPr>
                          <w:trHeight w:val="257" w:hRule="atLeast"/>
                        </w:trPr>
                        <w:tc>
                          <w:tcPr>
                            <w:tcW w:w="4508" w:type="dxa"/>
                            <w:tcBorders>
                              <w:top w:val="single" w:sz="4" w:space="0" w:color="000000"/>
                              <w:left w:val="single" w:sz="4" w:space="0" w:color="000000"/>
                              <w:bottom w:val="single" w:sz="4" w:space="0" w:color="000000"/>
                            </w:tcBorders>
                          </w:tcPr>
                          <w:p>
                            <w:pPr>
                              <w:pStyle w:val="Ausbildung"/>
                              <w:numPr>
                                <w:ilvl w:val="0"/>
                                <w:numId w:val="5"/>
                              </w:numPr>
                              <w:rPr/>
                            </w:pPr>
                            <w:r>
                              <w:rPr>
                                <w:rFonts w:cs="TheSansOffice" w:ascii="TheSansOffice" w:hAnsi="TheSansOffice"/>
                                <w:sz w:val="36"/>
                                <w:szCs w:val="36"/>
                              </w:rPr>
                              <w:t>Musik</w:t>
                            </w:r>
                            <w:r>
                              <w:rPr>
                                <w:rFonts w:cs="TheSansOffice" w:ascii="TheSansOffice" w:hAnsi="TheSansOffice"/>
                                <w:i/>
                                <w:sz w:val="36"/>
                                <w:szCs w:val="36"/>
                              </w:rPr>
                              <w:t>Plus</w:t>
                            </w:r>
                          </w:p>
                        </w:tc>
                        <w:tc>
                          <w:tcPr>
                            <w:tcW w:w="2410" w:type="dxa"/>
                            <w:tcBorders>
                              <w:top w:val="single" w:sz="4" w:space="0" w:color="000000"/>
                              <w:left w:val="single" w:sz="4" w:space="0" w:color="000000"/>
                              <w:bottom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c>
                          <w:tcPr>
                            <w:tcW w:w="2430" w:type="dxa"/>
                            <w:tcBorders>
                              <w:top w:val="single" w:sz="4" w:space="0" w:color="000000"/>
                              <w:left w:val="single" w:sz="4" w:space="0" w:color="000000"/>
                              <w:bottom w:val="single" w:sz="4" w:space="0" w:color="000000"/>
                              <w:right w:val="single" w:sz="4" w:space="0" w:color="000000"/>
                            </w:tcBorders>
                          </w:tcPr>
                          <w:p>
                            <w:pPr>
                              <w:pStyle w:val="Ausbildung"/>
                              <w:numPr>
                                <w:ilvl w:val="0"/>
                                <w:numId w:val="0"/>
                              </w:numPr>
                              <w:ind w:left="0" w:right="0" w:hanging="0"/>
                              <w:jc w:val="center"/>
                              <w:rPr>
                                <w:rFonts w:ascii="Wingdings 2" w:hAnsi="Wingdings 2" w:eastAsia="Wingdings 2" w:cs="Wingdings 2"/>
                                <w:sz w:val="36"/>
                                <w:szCs w:val="36"/>
                              </w:rPr>
                            </w:pPr>
                            <w:r>
                              <w:rPr>
                                <w:rFonts w:eastAsia="Wingdings 2" w:cs="Wingdings 2" w:ascii="Wingdings 2" w:hAnsi="Wingdings 2"/>
                                <w:sz w:val="36"/>
                                <w:szCs w:val="36"/>
                              </w:rPr>
                              <w:t></w:t>
                            </w:r>
                          </w:p>
                        </w:tc>
                      </w:tr>
                    </w:tbl>
                    <w:p>
                      <w:pPr>
                        <w:pStyle w:val="Ausbildung"/>
                        <w:numPr>
                          <w:ilvl w:val="0"/>
                          <w:numId w:val="0"/>
                        </w:numPr>
                        <w:pBdr>
                          <w:bottom w:val="single" w:sz="12" w:space="1" w:color="000000"/>
                        </w:pBdr>
                        <w:ind w:left="0" w:right="0" w:hanging="0"/>
                        <w:rPr>
                          <w:rFonts w:ascii="TheSansOffice" w:hAnsi="TheSansOffice" w:cs="TheSansOffice"/>
                          <w:sz w:val="28"/>
                          <w:szCs w:val="28"/>
                        </w:rPr>
                      </w:pPr>
                      <w:r>
                        <w:rPr>
                          <w:rFonts w:cs="TheSansOffice" w:ascii="TheSansOffice" w:hAnsi="TheSansOffice"/>
                          <w:sz w:val="28"/>
                          <w:szCs w:val="28"/>
                        </w:rPr>
                      </w:r>
                    </w:p>
                    <w:p>
                      <w:pPr>
                        <w:pStyle w:val="Ausbildung"/>
                        <w:numPr>
                          <w:ilvl w:val="0"/>
                          <w:numId w:val="0"/>
                        </w:numPr>
                        <w:pBdr>
                          <w:top w:val="single" w:sz="12" w:space="1" w:color="000000"/>
                          <w:bottom w:val="single" w:sz="12" w:space="1" w:color="000000"/>
                        </w:pBdr>
                        <w:ind w:left="0" w:right="0" w:hanging="0"/>
                        <w:rPr>
                          <w:rFonts w:ascii="TheSansOffice" w:hAnsi="TheSansOffice" w:cs="TheSansOffice"/>
                          <w:sz w:val="28"/>
                          <w:szCs w:val="28"/>
                        </w:rPr>
                      </w:pPr>
                      <w:r>
                        <w:rPr>
                          <w:rFonts w:cs="TheSansOffice" w:ascii="TheSansOffice" w:hAnsi="TheSansOffice"/>
                          <w:sz w:val="28"/>
                          <w:szCs w:val="28"/>
                        </w:rPr>
                        <w:t>Ort, Datum:</w:t>
                      </w:r>
                    </w:p>
                    <w:p>
                      <w:pPr>
                        <w:pStyle w:val="Ausbildung"/>
                        <w:numPr>
                          <w:ilvl w:val="0"/>
                          <w:numId w:val="0"/>
                        </w:numPr>
                        <w:ind w:left="0" w:right="0" w:hanging="0"/>
                        <w:rPr>
                          <w:rFonts w:ascii="TheSansOffice" w:hAnsi="TheSansOffice" w:cs="TheSansOffice"/>
                          <w:sz w:val="40"/>
                          <w:szCs w:val="40"/>
                        </w:rPr>
                      </w:pPr>
                      <w:r>
                        <w:rPr>
                          <w:rFonts w:cs="TheSansOffice" w:ascii="TheSansOffice" w:hAnsi="TheSansOffice"/>
                          <w:sz w:val="40"/>
                          <w:szCs w:val="40"/>
                        </w:rPr>
                      </w:r>
                    </w:p>
                    <w:p>
                      <w:pPr>
                        <w:pStyle w:val="Ausbildung"/>
                        <w:numPr>
                          <w:ilvl w:val="0"/>
                          <w:numId w:val="0"/>
                        </w:numPr>
                        <w:ind w:left="0" w:right="0" w:hanging="0"/>
                        <w:rPr/>
                      </w:pPr>
                      <w:r>
                        <w:rPr>
                          <w:rFonts w:cs="TheSansOffice" w:ascii="TheSansOffice" w:hAnsi="TheSansOffice"/>
                          <w:sz w:val="40"/>
                          <w:szCs w:val="40"/>
                        </w:rPr>
                        <w:t>______________________</w:t>
                        <w:br/>
                      </w:r>
                      <w:r>
                        <w:rPr>
                          <w:rFonts w:cs="TheSansOffice" w:ascii="TheSansOffice" w:hAnsi="TheSansOffice"/>
                          <w:b/>
                          <w:sz w:val="40"/>
                          <w:szCs w:val="40"/>
                        </w:rPr>
                        <w:t xml:space="preserve"> </w:t>
                      </w:r>
                      <w:r>
                        <w:rPr>
                          <w:rFonts w:cs="TheSansOffice" w:ascii="TheSansOffice" w:hAnsi="TheSansOffice"/>
                          <w:b/>
                          <w:sz w:val="24"/>
                          <w:szCs w:val="24"/>
                        </w:rPr>
                        <w:t>(Unterschrift Schülerin bzw. Schüler)</w:t>
                      </w:r>
                      <w:r>
                        <w:rPr>
                          <w:rFonts w:cs="TheSansOffice" w:ascii="TheSansOffice" w:hAnsi="TheSansOffice"/>
                          <w:sz w:val="24"/>
                          <w:szCs w:val="24"/>
                        </w:rPr>
                        <w:t xml:space="preserve">                    </w:t>
                      </w:r>
                    </w:p>
                    <w:p>
                      <w:pPr>
                        <w:pStyle w:val="Ausbildung"/>
                        <w:numPr>
                          <w:ilvl w:val="0"/>
                          <w:numId w:val="0"/>
                        </w:numPr>
                        <w:ind w:left="0" w:right="0" w:hanging="0"/>
                        <w:rPr>
                          <w:rFonts w:ascii="TheSansOffice" w:hAnsi="TheSansOffice" w:cs="TheSansOffice"/>
                          <w:sz w:val="24"/>
                          <w:szCs w:val="24"/>
                        </w:rPr>
                      </w:pPr>
                      <w:r>
                        <w:rPr>
                          <w:rFonts w:cs="TheSansOffice" w:ascii="TheSansOffice" w:hAnsi="TheSansOffice"/>
                          <w:sz w:val="24"/>
                          <w:szCs w:val="24"/>
                        </w:rPr>
                      </w:r>
                    </w:p>
                    <w:p>
                      <w:pPr>
                        <w:pStyle w:val="Ausbildung"/>
                        <w:numPr>
                          <w:ilvl w:val="0"/>
                          <w:numId w:val="0"/>
                        </w:numPr>
                        <w:ind w:left="0" w:right="0" w:hanging="0"/>
                        <w:rPr>
                          <w:rFonts w:ascii="TheSansOffice" w:hAnsi="TheSansOffice" w:cs="TheSansOffice"/>
                          <w:sz w:val="24"/>
                          <w:szCs w:val="24"/>
                        </w:rPr>
                      </w:pPr>
                      <w:r>
                        <w:rPr>
                          <w:rFonts w:cs="TheSansOffice" w:ascii="TheSansOffice" w:hAnsi="TheSansOffice"/>
                          <w:sz w:val="24"/>
                          <w:szCs w:val="24"/>
                        </w:rPr>
                      </w:r>
                    </w:p>
                    <w:p>
                      <w:pPr>
                        <w:pStyle w:val="Ausbildung"/>
                        <w:numPr>
                          <w:ilvl w:val="0"/>
                          <w:numId w:val="0"/>
                        </w:numPr>
                        <w:ind w:left="0" w:right="0" w:hanging="0"/>
                        <w:rPr>
                          <w:rFonts w:ascii="TheSansOffice" w:hAnsi="TheSansOffice" w:cs="TheSansOffice"/>
                          <w:b/>
                          <w:b/>
                          <w:sz w:val="24"/>
                          <w:szCs w:val="24"/>
                        </w:rPr>
                      </w:pPr>
                      <w:r>
                        <w:rPr>
                          <w:rFonts w:cs="TheSansOffice" w:ascii="TheSansOffice" w:hAnsi="TheSansOffice"/>
                          <w:b/>
                          <w:sz w:val="24"/>
                          <w:szCs w:val="24"/>
                        </w:rPr>
                        <w:t>___________________________________________________________</w:t>
                      </w:r>
                    </w:p>
                    <w:p>
                      <w:pPr>
                        <w:pStyle w:val="Ausbildung"/>
                        <w:numPr>
                          <w:ilvl w:val="0"/>
                          <w:numId w:val="0"/>
                        </w:numPr>
                        <w:ind w:left="0" w:right="0" w:hanging="0"/>
                        <w:rPr>
                          <w:rFonts w:ascii="TheSansOffice" w:hAnsi="TheSansOffice" w:cs="TheSansOffice"/>
                          <w:b/>
                          <w:b/>
                          <w:sz w:val="24"/>
                          <w:szCs w:val="24"/>
                        </w:rPr>
                      </w:pPr>
                      <w:r>
                        <w:rPr>
                          <w:rFonts w:cs="TheSansOffice" w:ascii="TheSansOffice" w:hAnsi="TheSansOffice"/>
                          <w:b/>
                          <w:sz w:val="24"/>
                          <w:szCs w:val="24"/>
                        </w:rPr>
                        <w:t>(Unterschrift Eltern bzw. Erziehungsberechtigte)</w:t>
                      </w:r>
                    </w:p>
                  </w:txbxContent>
                </v:textbox>
              </v:rect>
            </w:pict>
          </mc:Fallback>
        </mc:AlternateContent>
      </w:r>
    </w:p>
    <w:sectPr>
      <w:headerReference w:type="default" r:id="rId3"/>
      <w:headerReference w:type="first" r:id="rId4"/>
      <w:footerReference w:type="default" r:id="rId5"/>
      <w:footerReference w:type="first" r:id="rId6"/>
      <w:type w:val="nextPage"/>
      <w:pgSz w:w="11906" w:h="16838"/>
      <w:pgMar w:left="1134" w:right="851" w:header="567" w:top="1701" w:footer="567"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autami">
    <w:charset w:val="00"/>
    <w:family w:val="swiss"/>
    <w:pitch w:val="variable"/>
  </w:font>
  <w:font w:name="Comic Sans MS">
    <w:charset w:val="00"/>
    <w:family w:val="script"/>
    <w:pitch w:val="variable"/>
  </w:font>
  <w:font w:name="TheSansOffice">
    <w:charset w:val="00"/>
    <w:family w:val="swiss"/>
    <w:pitch w:val="variable"/>
  </w:font>
  <w:font w:name="Wingdings">
    <w:charset w:val="02"/>
    <w:family w:val="auto"/>
    <w:pitch w:val="variable"/>
  </w:font>
  <w:font w:name="Courier New">
    <w:charset w:val="00"/>
    <w:family w:val="modern"/>
    <w:pitch w:val="default"/>
  </w:font>
  <w:font w:name="Segoe UI">
    <w:charset w:val="00"/>
    <w:family w:val="swiss"/>
    <w:pitch w:val="variable"/>
  </w:font>
  <w:font w:name="Liberation Sans">
    <w:altName w:val="Arial"/>
    <w:charset w:val="00"/>
    <w:family w:val="swiss"/>
    <w:pitch w:val="variable"/>
  </w:font>
  <w:font w:name="Helvetica">
    <w:altName w:val="Arial"/>
    <w:charset w:val="00"/>
    <w:family w:val="swiss"/>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t xml:space="preserve">- </w:t>
    </w:r>
    <w:r>
      <w:rPr/>
      <w:fldChar w:fldCharType="begin"/>
    </w:r>
    <w:r>
      <w:rPr/>
      <w:instrText> PAGE </w:instrText>
    </w:r>
    <w:r>
      <w:rPr/>
      <w:fldChar w:fldCharType="separate"/>
    </w:r>
    <w:r>
      <w:rPr/>
      <w:t>12</w:t>
    </w:r>
    <w:r>
      <w:rPr/>
      <w:fldChar w:fldCharType="end"/>
    </w: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lang w:val="de-DE" w:eastAsia="de-DE"/>
      </w:rPr>
    </w:pPr>
    <w:r>
      <w:rPr>
        <w:lang w:val="de-DE" w:eastAsia="de-DE"/>
      </w:rPr>
      <w:drawing>
        <wp:anchor behindDoc="1" distT="0" distB="0" distL="114935" distR="114935" simplePos="0" locked="0" layoutInCell="0" allowOverlap="1" relativeHeight="12">
          <wp:simplePos x="0" y="0"/>
          <wp:positionH relativeFrom="column">
            <wp:posOffset>6985</wp:posOffset>
          </wp:positionH>
          <wp:positionV relativeFrom="paragraph">
            <wp:posOffset>3810</wp:posOffset>
          </wp:positionV>
          <wp:extent cx="335280" cy="335280"/>
          <wp:effectExtent l="0" t="0" r="0" b="0"/>
          <wp:wrapNone/>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1"/>
                  <a:srcRect l="-30" t="-30" r="-30" b="-30"/>
                  <a:stretch>
                    <a:fillRect/>
                  </a:stretch>
                </pic:blipFill>
                <pic:spPr bwMode="auto">
                  <a:xfrm>
                    <a:off x="0" y="0"/>
                    <a:ext cx="335280" cy="33528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rPr/>
    </w:lvl>
    <w:lvl w:ilvl="1">
      <w:start w:val="1"/>
      <w:pStyle w:val="Berschrift2"/>
      <w:numFmt w:val="none"/>
      <w:suff w:val="nothing"/>
      <w:lvlText w:val=""/>
      <w:lvlJc w:val="left"/>
      <w:pPr>
        <w:tabs>
          <w:tab w:val="num" w:pos="0"/>
        </w:tabs>
        <w:ind w:left="0" w:hanging="0"/>
      </w:pPr>
      <w:rPr/>
    </w:lvl>
    <w:lvl w:ilvl="2">
      <w:start w:val="1"/>
      <w:pStyle w:val="Berschrift3"/>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ind w:left="142" w:hanging="142"/>
      </w:pPr>
      <w:rPr>
        <w:rFonts w:ascii="Times New Roman" w:hAnsi="Times New Roman" w:cs="Times New Roman"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abstractNum>
  <w:abstractNum w:abstractNumId="4">
    <w:lvl w:ilvl="0">
      <w:start w:val="1"/>
      <w:numFmt w:val="bullet"/>
      <w:lvlText w:val=""/>
      <w:lvlJc w:val="left"/>
      <w:pPr>
        <w:tabs>
          <w:tab w:val="num" w:pos="360"/>
        </w:tabs>
        <w:ind w:left="360" w:hanging="360"/>
      </w:pPr>
      <w:rPr>
        <w:rFonts w:ascii="Wingdings" w:hAnsi="Wingdings" w:cs="Wingdings" w:hint="default"/>
      </w:rPr>
    </w:lvl>
  </w:abstractNum>
  <w:abstractNum w:abstractNumId="5">
    <w:lvl w:ilvl="0">
      <w:start w:val="1"/>
      <w:numFmt w:val="bullet"/>
      <w:lvlText w:val=""/>
      <w:lvlJc w:val="left"/>
      <w:pPr>
        <w:tabs>
          <w:tab w:val="num" w:pos="240"/>
        </w:tabs>
        <w:ind w:left="240" w:hanging="24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pPr>
    <w:rPr>
      <w:rFonts w:ascii="Gautami" w:hAnsi="Gautami" w:eastAsia="Times New Roman" w:cs="Gautami"/>
      <w:color w:val="auto"/>
      <w:sz w:val="20"/>
      <w:szCs w:val="20"/>
      <w:lang w:val="de-DE" w:eastAsia="zh-CN" w:bidi="ar-SA"/>
    </w:rPr>
  </w:style>
  <w:style w:type="paragraph" w:styleId="Berschrift1">
    <w:name w:val="Heading 1"/>
    <w:basedOn w:val="Normal"/>
    <w:next w:val="Normal"/>
    <w:qFormat/>
    <w:pPr>
      <w:keepNext w:val="true"/>
      <w:numPr>
        <w:ilvl w:val="0"/>
        <w:numId w:val="1"/>
      </w:numPr>
      <w:jc w:val="right"/>
      <w:outlineLvl w:val="0"/>
    </w:pPr>
    <w:rPr>
      <w:rFonts w:ascii="Comic Sans MS" w:hAnsi="Comic Sans MS" w:cs="Comic Sans MS"/>
      <w:sz w:val="144"/>
    </w:rPr>
  </w:style>
  <w:style w:type="paragraph" w:styleId="Berschrift2">
    <w:name w:val="Heading 2"/>
    <w:basedOn w:val="Normal"/>
    <w:next w:val="Normal"/>
    <w:qFormat/>
    <w:pPr>
      <w:keepNext w:val="true"/>
      <w:numPr>
        <w:ilvl w:val="1"/>
        <w:numId w:val="1"/>
      </w:numPr>
      <w:jc w:val="right"/>
      <w:outlineLvl w:val="1"/>
    </w:pPr>
    <w:rPr>
      <w:rFonts w:ascii="Comic Sans MS" w:hAnsi="Comic Sans MS" w:cs="Comic Sans MS"/>
      <w:sz w:val="40"/>
    </w:rPr>
  </w:style>
  <w:style w:type="paragraph" w:styleId="Berschrift3">
    <w:name w:val="Heading 3"/>
    <w:basedOn w:val="Normal"/>
    <w:next w:val="Normal"/>
    <w:qFormat/>
    <w:pPr>
      <w:keepNext w:val="true"/>
      <w:numPr>
        <w:ilvl w:val="2"/>
        <w:numId w:val="1"/>
      </w:numPr>
      <w:jc w:val="center"/>
      <w:outlineLvl w:val="2"/>
    </w:pPr>
    <w:rPr>
      <w:rFonts w:ascii="TheSansOffice" w:hAnsi="TheSansOffice" w:cs="TheSansOffice"/>
      <w:sz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rPr>
  </w:style>
  <w:style w:type="character" w:styleId="WW8Num3z0">
    <w:name w:val="WW8Num3z0"/>
    <w:qFormat/>
    <w:rPr>
      <w:rFonts w:ascii="Symbol" w:hAnsi="Symbol" w:cs="Symbol"/>
      <w:sz w:val="36"/>
      <w:szCs w:val="36"/>
    </w:rPr>
  </w:style>
  <w:style w:type="character" w:styleId="WW8Num4z0">
    <w:name w:val="WW8Num4z0"/>
    <w:qFormat/>
    <w:rPr>
      <w:rFonts w:ascii="Wingdings" w:hAnsi="Wingdings" w:cs="Wingdings"/>
      <w:sz w:val="36"/>
      <w:szCs w:val="36"/>
    </w:rPr>
  </w:style>
  <w:style w:type="character" w:styleId="WW8Num5z0">
    <w:name w:val="WW8Num5z0"/>
    <w:qFormat/>
    <w:rPr>
      <w:rFonts w:ascii="Wingdings" w:hAnsi="Wingdings" w:cs="Wingdings"/>
      <w:sz w:val="12"/>
    </w:rPr>
  </w:style>
  <w:style w:type="character" w:styleId="WW8Num6z0">
    <w:name w:val="WW8Num6z0"/>
    <w:qFormat/>
    <w:rPr>
      <w:rFonts w:ascii="Wingdings" w:hAnsi="Wingdings" w:cs="Wingdings"/>
    </w:rPr>
  </w:style>
  <w:style w:type="character" w:styleId="WW8Num7z0">
    <w:name w:val="WW8Num7z0"/>
    <w:qFormat/>
    <w:rPr>
      <w:rFonts w:ascii="Symbol" w:hAnsi="Symbol" w:cs="Symbol"/>
      <w:sz w:val="36"/>
      <w:szCs w:val="36"/>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AbsatzStandardschriftart">
    <w:name w:val="Absatz-Standardschriftart"/>
    <w:qFormat/>
    <w:rPr/>
  </w:style>
  <w:style w:type="character" w:styleId="SprechblasentextZchn">
    <w:name w:val="Sprechblasentext Zchn"/>
    <w:qFormat/>
    <w:rPr>
      <w:rFonts w:ascii="Segoe UI" w:hAnsi="Segoe UI" w:cs="Segoe UI"/>
      <w:sz w:val="18"/>
      <w:szCs w:val="18"/>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Lucida Sans"/>
      <w:sz w:val="28"/>
      <w:szCs w:val="28"/>
    </w:rPr>
  </w:style>
  <w:style w:type="paragraph" w:styleId="Textkrper">
    <w:name w:val="Body Text"/>
    <w:basedOn w:val="Normal"/>
    <w:pPr>
      <w:jc w:val="both"/>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tabs>
        <w:tab w:val="clear" w:pos="708"/>
        <w:tab w:val="center" w:pos="4536" w:leader="none"/>
        <w:tab w:val="right" w:pos="9072" w:leader="none"/>
      </w:tabs>
    </w:pPr>
    <w:rPr/>
  </w:style>
  <w:style w:type="paragraph" w:styleId="Fuzeile">
    <w:name w:val="Footer"/>
    <w:basedOn w:val="Normal"/>
    <w:pPr>
      <w:tabs>
        <w:tab w:val="clear" w:pos="708"/>
        <w:tab w:val="center" w:pos="4536" w:leader="none"/>
        <w:tab w:val="right" w:pos="9072" w:leader="none"/>
      </w:tabs>
    </w:pPr>
    <w:rPr/>
  </w:style>
  <w:style w:type="paragraph" w:styleId="Ausbildung">
    <w:name w:val="Ausbildung"/>
    <w:basedOn w:val="Normal"/>
    <w:qFormat/>
    <w:pPr>
      <w:numPr>
        <w:ilvl w:val="0"/>
        <w:numId w:val="5"/>
      </w:numPr>
    </w:pPr>
    <w:rPr/>
  </w:style>
  <w:style w:type="paragraph" w:styleId="Textkrper2">
    <w:name w:val="Textkörper 2"/>
    <w:basedOn w:val="Normal"/>
    <w:qFormat/>
    <w:pPr/>
    <w:rPr>
      <w:sz w:val="18"/>
    </w:rPr>
  </w:style>
  <w:style w:type="paragraph" w:styleId="BfArMListe2">
    <w:name w:val="BfArM_Liste_2"/>
    <w:basedOn w:val="Normal"/>
    <w:qFormat/>
    <w:pPr>
      <w:numPr>
        <w:ilvl w:val="0"/>
        <w:numId w:val="2"/>
      </w:numPr>
    </w:pPr>
    <w:rPr/>
  </w:style>
  <w:style w:type="paragraph" w:styleId="Text">
    <w:name w:val="Text"/>
    <w:qFormat/>
    <w:pPr>
      <w:widowControl/>
      <w:suppressAutoHyphens w:val="true"/>
      <w:bidi w:val="0"/>
    </w:pPr>
    <w:rPr>
      <w:rFonts w:ascii="Helvetica;Arial" w:hAnsi="Helvetica;Arial" w:eastAsia="ヒラギノ角ゴ Pro W3" w:cs="Helvetica;Arial"/>
      <w:color w:val="000000"/>
      <w:kern w:val="2"/>
      <w:sz w:val="24"/>
      <w:szCs w:val="20"/>
      <w:lang w:val="de-DE" w:eastAsia="zh-CN" w:bidi="ar-SA"/>
    </w:rPr>
  </w:style>
  <w:style w:type="paragraph" w:styleId="Sprechblasentext">
    <w:name w:val="Sprechblasentext"/>
    <w:basedOn w:val="Normal"/>
    <w:qFormat/>
    <w:pPr/>
    <w:rPr>
      <w:rFonts w:ascii="Segoe UI" w:hAnsi="Segoe UI" w:cs="Segoe UI"/>
      <w:sz w:val="18"/>
      <w:szCs w:val="18"/>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Rahmeninhalt">
    <w:name w:val="Rahmeninhalt"/>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3D84E73F.dotm_x0000__x0000_</Template>
  <TotalTime>20</TotalTime>
  <Application>LibreOffice/7.0.1.1$Linux_X86_64 LibreOffice_project/00$Build-1</Application>
  <Pages>12</Pages>
  <Words>1156</Words>
  <Characters>7814</Characters>
  <CharactersWithSpaces>8872</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2019-03-07T11:15:00Z</dcterms:created>
  <dc:creator>Hein Zopes</dc:creator>
  <dc:description/>
  <dc:language>de-DE</dc:language>
  <cp:lastModifiedBy>Bernd Holzum</cp:lastModifiedBy>
  <cp:lastPrinted>1995-11-21T17:41:00Z</cp:lastPrinted>
  <dcterms:modified xsi:type="dcterms:W3CDTF">2020-08-29T12:09:02Z</dcterms:modified>
  <cp:revision>8</cp:revision>
  <dc:subject/>
  <dc:title> </dc:title>
</cp:coreProperties>
</file>